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DA" w:rsidRDefault="00AB5EDA" w:rsidP="00AB5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AB5EDA" w:rsidRPr="00ED72A3" w:rsidRDefault="00AB5EDA" w:rsidP="00AB5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48"/>
          <w:lang w:eastAsia="ru-RU"/>
        </w:rPr>
      </w:pPr>
      <w:r w:rsidRPr="00ED72A3">
        <w:rPr>
          <w:rFonts w:ascii="Times New Roman" w:eastAsia="Times New Roman" w:hAnsi="Times New Roman" w:cs="Times New Roman"/>
          <w:b/>
          <w:i/>
          <w:iCs/>
          <w:sz w:val="52"/>
          <w:szCs w:val="48"/>
          <w:lang w:eastAsia="ru-RU"/>
        </w:rPr>
        <w:t xml:space="preserve">Консультация для родителей </w:t>
      </w:r>
    </w:p>
    <w:p w:rsidR="00095241" w:rsidRPr="00ED72A3" w:rsidRDefault="00AB5EDA" w:rsidP="00AB5EDA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48"/>
          <w:szCs w:val="40"/>
        </w:rPr>
      </w:pPr>
      <w:r w:rsidRPr="00ED72A3">
        <w:rPr>
          <w:rStyle w:val="c2"/>
          <w:color w:val="000000"/>
          <w:sz w:val="44"/>
          <w:szCs w:val="40"/>
        </w:rPr>
        <w:t>«</w:t>
      </w:r>
      <w:r w:rsidR="00B75640" w:rsidRPr="00ED72A3">
        <w:rPr>
          <w:rStyle w:val="c2"/>
          <w:b/>
          <w:i/>
          <w:color w:val="000000"/>
          <w:sz w:val="52"/>
          <w:szCs w:val="40"/>
        </w:rPr>
        <w:t>С</w:t>
      </w:r>
      <w:r w:rsidR="00095241" w:rsidRPr="00ED72A3">
        <w:rPr>
          <w:rStyle w:val="c2"/>
          <w:b/>
          <w:i/>
          <w:color w:val="000000"/>
          <w:sz w:val="52"/>
          <w:szCs w:val="40"/>
        </w:rPr>
        <w:t xml:space="preserve"> пальчиками</w:t>
      </w:r>
      <w:r w:rsidR="00B75640" w:rsidRPr="00ED72A3">
        <w:rPr>
          <w:rStyle w:val="c2"/>
          <w:b/>
          <w:i/>
          <w:color w:val="000000"/>
          <w:sz w:val="52"/>
          <w:szCs w:val="40"/>
        </w:rPr>
        <w:t xml:space="preserve"> играем- </w:t>
      </w:r>
      <w:r w:rsidR="00095241" w:rsidRPr="00ED72A3">
        <w:rPr>
          <w:rStyle w:val="c2"/>
          <w:b/>
          <w:i/>
          <w:color w:val="000000"/>
          <w:sz w:val="52"/>
          <w:szCs w:val="40"/>
        </w:rPr>
        <w:t>речь</w:t>
      </w:r>
      <w:r w:rsidR="00B75640" w:rsidRPr="00ED72A3">
        <w:rPr>
          <w:rStyle w:val="c2"/>
          <w:b/>
          <w:i/>
          <w:color w:val="000000"/>
          <w:sz w:val="52"/>
          <w:szCs w:val="40"/>
        </w:rPr>
        <w:t xml:space="preserve"> развиваем</w:t>
      </w:r>
      <w:r w:rsidRPr="00ED72A3">
        <w:rPr>
          <w:rStyle w:val="c2"/>
          <w:b/>
          <w:i/>
          <w:color w:val="000000"/>
          <w:sz w:val="52"/>
          <w:szCs w:val="40"/>
        </w:rPr>
        <w:t>».</w:t>
      </w:r>
    </w:p>
    <w:p w:rsidR="00B75640" w:rsidRDefault="00ED72A3" w:rsidP="0009524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proofErr w:type="spellStart"/>
      <w:r w:rsidRPr="00ED72A3">
        <w:rPr>
          <w:rFonts w:ascii="Arial" w:hAnsi="Arial" w:cs="Arial"/>
          <w:color w:val="000000"/>
          <w:sz w:val="32"/>
          <w:szCs w:val="22"/>
        </w:rPr>
        <w:t>Бондаревская</w:t>
      </w:r>
      <w:proofErr w:type="spellEnd"/>
      <w:r w:rsidRPr="00ED72A3">
        <w:rPr>
          <w:rFonts w:ascii="Arial" w:hAnsi="Arial" w:cs="Arial"/>
          <w:color w:val="000000"/>
          <w:sz w:val="32"/>
          <w:szCs w:val="22"/>
        </w:rPr>
        <w:t xml:space="preserve"> Л.И.</w:t>
      </w:r>
    </w:p>
    <w:p w:rsidR="00095241" w:rsidRPr="00ED72A3" w:rsidRDefault="00095241" w:rsidP="0009524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Style w:val="c1"/>
          <w:color w:val="000000"/>
          <w:sz w:val="32"/>
          <w:szCs w:val="32"/>
        </w:rPr>
        <w:t xml:space="preserve">      </w:t>
      </w:r>
      <w:r w:rsidRPr="00ED72A3">
        <w:rPr>
          <w:rStyle w:val="c1"/>
          <w:color w:val="000000"/>
          <w:sz w:val="36"/>
          <w:szCs w:val="32"/>
        </w:rPr>
        <w:t>С каждым годом жизнь предъявляет все более высокие требования не только к нам, взрослым людям, но и к детям.</w:t>
      </w:r>
      <w:bookmarkStart w:id="0" w:name="_GoBack"/>
      <w:bookmarkEnd w:id="0"/>
    </w:p>
    <w:p w:rsidR="00095241" w:rsidRPr="00ED72A3" w:rsidRDefault="00095241" w:rsidP="0009524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ED72A3">
        <w:rPr>
          <w:rStyle w:val="c1"/>
          <w:color w:val="000000"/>
          <w:sz w:val="36"/>
          <w:szCs w:val="32"/>
        </w:rPr>
        <w:t xml:space="preserve">   Для того, чтобы помочь детям справиться с ожидающими их сложными задачами, нужно позаботиться </w:t>
      </w:r>
      <w:proofErr w:type="gramStart"/>
      <w:r w:rsidRPr="00ED72A3">
        <w:rPr>
          <w:rStyle w:val="c1"/>
          <w:color w:val="000000"/>
          <w:sz w:val="36"/>
          <w:szCs w:val="32"/>
        </w:rPr>
        <w:t>о  своевременном</w:t>
      </w:r>
      <w:proofErr w:type="gramEnd"/>
      <w:r w:rsidRPr="00ED72A3">
        <w:rPr>
          <w:rStyle w:val="c1"/>
          <w:color w:val="000000"/>
          <w:sz w:val="36"/>
          <w:szCs w:val="32"/>
        </w:rPr>
        <w:t xml:space="preserve"> и полноценном  формировании у них речи.</w:t>
      </w:r>
    </w:p>
    <w:p w:rsidR="00095241" w:rsidRPr="00ED72A3" w:rsidRDefault="00095241" w:rsidP="0009524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ED72A3">
        <w:rPr>
          <w:rStyle w:val="c1"/>
          <w:color w:val="000000"/>
          <w:sz w:val="36"/>
          <w:szCs w:val="32"/>
        </w:rPr>
        <w:t>   У детей, при ряде речевых нарушений, отличается выраженная в разной степени общая двигательная недостаточность, а также отклонения в развитии движений пальцев рук, так как движение пальцев рук тесно связано с речевой функции.</w:t>
      </w:r>
    </w:p>
    <w:p w:rsidR="00095241" w:rsidRPr="00ED72A3" w:rsidRDefault="00095241" w:rsidP="0009524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ED72A3">
        <w:rPr>
          <w:rStyle w:val="c1"/>
          <w:color w:val="000000"/>
          <w:sz w:val="36"/>
          <w:szCs w:val="32"/>
        </w:rPr>
        <w:t xml:space="preserve">   Ученые отличают большое стимулирующее значение функции руки. Они установили, что уровень развития речи детей находится в прямой зависимости от степени </w:t>
      </w:r>
      <w:proofErr w:type="spellStart"/>
      <w:r w:rsidRPr="00ED72A3">
        <w:rPr>
          <w:rStyle w:val="c1"/>
          <w:color w:val="000000"/>
          <w:sz w:val="36"/>
          <w:szCs w:val="32"/>
        </w:rPr>
        <w:t>сформированности</w:t>
      </w:r>
      <w:proofErr w:type="spellEnd"/>
      <w:r w:rsidRPr="00ED72A3">
        <w:rPr>
          <w:rStyle w:val="c1"/>
          <w:color w:val="000000"/>
          <w:sz w:val="36"/>
          <w:szCs w:val="32"/>
        </w:rPr>
        <w:t xml:space="preserve"> тонких движений пальцев рук и выявили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отстает, то задерживается и речевое развитие.</w:t>
      </w:r>
    </w:p>
    <w:p w:rsidR="00095241" w:rsidRPr="00ED72A3" w:rsidRDefault="00095241" w:rsidP="0009524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ED72A3">
        <w:rPr>
          <w:rStyle w:val="c1"/>
          <w:color w:val="000000"/>
          <w:sz w:val="36"/>
          <w:szCs w:val="32"/>
        </w:rPr>
        <w:t>   Рекомендуется стимулировать речевое развитие детей путем тренировки движений пальцев рук.</w:t>
      </w:r>
    </w:p>
    <w:p w:rsidR="00095241" w:rsidRPr="00ED72A3" w:rsidRDefault="00095241" w:rsidP="0009524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ED72A3">
        <w:rPr>
          <w:rStyle w:val="c1"/>
          <w:color w:val="000000"/>
          <w:sz w:val="36"/>
          <w:szCs w:val="32"/>
        </w:rPr>
        <w:t>  Тренировку пальцев рук уже можно начинать в возрасте 6-7 месяцев: сюда входит массаж кисти рук и каждого пальчика, каждой его фаланги. Проводится разминание и массирование ежедневно в течение 2-3 минут.</w:t>
      </w:r>
    </w:p>
    <w:p w:rsidR="00095241" w:rsidRPr="00ED72A3" w:rsidRDefault="00095241" w:rsidP="0009524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ED72A3">
        <w:rPr>
          <w:rStyle w:val="c1"/>
          <w:color w:val="000000"/>
          <w:sz w:val="36"/>
          <w:szCs w:val="32"/>
        </w:rPr>
        <w:t xml:space="preserve">  Уже с десятимесячного возраста проводят активные упражнения для пальцев рук, вовлекая в движение все больше пальцев.     Упражнение подбираются с учетом возрастных особенностей. Так малышам можно давать катать пальчиками деревянные шарики различного диаметра. Нужно вовлекать в движение все пальчики. Для </w:t>
      </w:r>
      <w:r w:rsidRPr="00ED72A3">
        <w:rPr>
          <w:rStyle w:val="c1"/>
          <w:color w:val="000000"/>
          <w:sz w:val="36"/>
          <w:szCs w:val="32"/>
        </w:rPr>
        <w:lastRenderedPageBreak/>
        <w:t>этого упражнения можно использовать шарики из пластилина, бусы.</w:t>
      </w:r>
    </w:p>
    <w:p w:rsidR="00095241" w:rsidRPr="00ED72A3" w:rsidRDefault="00095241" w:rsidP="0009524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ED72A3">
        <w:rPr>
          <w:rStyle w:val="c1"/>
          <w:color w:val="000000"/>
          <w:sz w:val="36"/>
          <w:szCs w:val="32"/>
        </w:rPr>
        <w:t xml:space="preserve">  Очень хорошую тренировку движения для пальцев дают народные игры </w:t>
      </w:r>
      <w:proofErr w:type="spellStart"/>
      <w:r w:rsidRPr="00ED72A3">
        <w:rPr>
          <w:rStyle w:val="c1"/>
          <w:color w:val="000000"/>
          <w:sz w:val="36"/>
          <w:szCs w:val="32"/>
        </w:rPr>
        <w:t>потешки</w:t>
      </w:r>
      <w:proofErr w:type="spellEnd"/>
      <w:r w:rsidRPr="00ED72A3">
        <w:rPr>
          <w:rStyle w:val="c1"/>
          <w:color w:val="000000"/>
          <w:sz w:val="36"/>
          <w:szCs w:val="32"/>
        </w:rPr>
        <w:t xml:space="preserve">, </w:t>
      </w:r>
      <w:proofErr w:type="gramStart"/>
      <w:r w:rsidRPr="00ED72A3">
        <w:rPr>
          <w:rStyle w:val="c1"/>
          <w:color w:val="000000"/>
          <w:sz w:val="36"/>
          <w:szCs w:val="32"/>
        </w:rPr>
        <w:t>например</w:t>
      </w:r>
      <w:proofErr w:type="gramEnd"/>
      <w:r w:rsidRPr="00ED72A3">
        <w:rPr>
          <w:rStyle w:val="c1"/>
          <w:color w:val="000000"/>
          <w:sz w:val="36"/>
          <w:szCs w:val="32"/>
        </w:rPr>
        <w:t xml:space="preserve"> «Сорока белобока».</w:t>
      </w:r>
    </w:p>
    <w:p w:rsidR="00095241" w:rsidRPr="00ED72A3" w:rsidRDefault="00095241" w:rsidP="0009524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ED72A3">
        <w:rPr>
          <w:rStyle w:val="c1"/>
          <w:color w:val="000000"/>
          <w:sz w:val="36"/>
          <w:szCs w:val="32"/>
        </w:rPr>
        <w:t>  Для тренировки пальцев могут быть использованы упражнения и без речевого сопровождения. Такие как: «пальчики» здороваются – кончик большого пальца правой руки поочередно касается кончиков указательного, среднего, безымянного и мизинца.</w:t>
      </w:r>
    </w:p>
    <w:p w:rsidR="00095241" w:rsidRPr="00ED72A3" w:rsidRDefault="00095241" w:rsidP="0009524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ED72A3">
        <w:rPr>
          <w:rStyle w:val="c1"/>
          <w:color w:val="000000"/>
          <w:sz w:val="36"/>
          <w:szCs w:val="32"/>
        </w:rPr>
        <w:t>    «</w:t>
      </w:r>
      <w:proofErr w:type="gramStart"/>
      <w:r w:rsidRPr="00ED72A3">
        <w:rPr>
          <w:rStyle w:val="c1"/>
          <w:color w:val="000000"/>
          <w:sz w:val="36"/>
          <w:szCs w:val="32"/>
        </w:rPr>
        <w:t>Человечек»  -</w:t>
      </w:r>
      <w:proofErr w:type="gramEnd"/>
      <w:r w:rsidRPr="00ED72A3">
        <w:rPr>
          <w:rStyle w:val="c1"/>
          <w:color w:val="000000"/>
          <w:sz w:val="36"/>
          <w:szCs w:val="32"/>
        </w:rPr>
        <w:t xml:space="preserve"> указательный и средний пальцы правой руки «бегают» по столу.</w:t>
      </w:r>
    </w:p>
    <w:p w:rsidR="00095241" w:rsidRPr="00ED72A3" w:rsidRDefault="00095241" w:rsidP="0009524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ED72A3">
        <w:rPr>
          <w:rStyle w:val="c1"/>
          <w:color w:val="000000"/>
          <w:sz w:val="36"/>
          <w:szCs w:val="32"/>
        </w:rPr>
        <w:t>     «</w:t>
      </w:r>
      <w:proofErr w:type="gramStart"/>
      <w:r w:rsidRPr="00ED72A3">
        <w:rPr>
          <w:rStyle w:val="c1"/>
          <w:color w:val="000000"/>
          <w:sz w:val="36"/>
          <w:szCs w:val="32"/>
        </w:rPr>
        <w:t>Слоненок»  -</w:t>
      </w:r>
      <w:proofErr w:type="gramEnd"/>
      <w:r w:rsidRPr="00ED72A3">
        <w:rPr>
          <w:rStyle w:val="c1"/>
          <w:color w:val="000000"/>
          <w:sz w:val="36"/>
          <w:szCs w:val="32"/>
        </w:rPr>
        <w:t xml:space="preserve"> средний палец выставлен вперед «хобот», а указательный и безымянный " ноги".</w:t>
      </w:r>
    </w:p>
    <w:p w:rsidR="00095241" w:rsidRPr="00ED72A3" w:rsidRDefault="00095241" w:rsidP="0009524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ED72A3">
        <w:rPr>
          <w:rStyle w:val="c1"/>
          <w:color w:val="000000"/>
          <w:sz w:val="36"/>
          <w:szCs w:val="32"/>
        </w:rPr>
        <w:t>  Слоненок «идет» по столу.</w:t>
      </w:r>
    </w:p>
    <w:p w:rsidR="00095241" w:rsidRPr="00ED72A3" w:rsidRDefault="00095241" w:rsidP="0009524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ED72A3">
        <w:rPr>
          <w:rStyle w:val="c1"/>
          <w:color w:val="000000"/>
          <w:sz w:val="36"/>
          <w:szCs w:val="32"/>
        </w:rPr>
        <w:t xml:space="preserve">      Выполняя пальчиками различные упражнения, ребенок достигает хорошего развития мелкой </w:t>
      </w:r>
      <w:proofErr w:type="gramStart"/>
      <w:r w:rsidRPr="00ED72A3">
        <w:rPr>
          <w:rStyle w:val="c1"/>
          <w:color w:val="000000"/>
          <w:sz w:val="36"/>
          <w:szCs w:val="32"/>
        </w:rPr>
        <w:t>моторики  рук</w:t>
      </w:r>
      <w:proofErr w:type="gramEnd"/>
      <w:r w:rsidRPr="00ED72A3">
        <w:rPr>
          <w:rStyle w:val="c1"/>
          <w:color w:val="000000"/>
          <w:sz w:val="36"/>
          <w:szCs w:val="32"/>
        </w:rPr>
        <w:t>, которая не только оказывает благоприятное влияние на развитие речи, но и подготавливает ребенка к рисованию и письму. Кисти рук приобретают хорошую подвижность, гибкость, исчезает скованность движении, это в дальнейшем облегчает приобретение навыков письма.</w:t>
      </w:r>
    </w:p>
    <w:p w:rsidR="009D62CE" w:rsidRDefault="009D62CE"/>
    <w:sectPr w:rsidR="009D62CE" w:rsidSect="00ED72A3">
      <w:pgSz w:w="11906" w:h="16838"/>
      <w:pgMar w:top="426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20"/>
    <w:rsid w:val="00095241"/>
    <w:rsid w:val="009D62CE"/>
    <w:rsid w:val="00AB5EDA"/>
    <w:rsid w:val="00AD1D20"/>
    <w:rsid w:val="00B75640"/>
    <w:rsid w:val="00ED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635E"/>
  <w15:chartTrackingRefBased/>
  <w15:docId w15:val="{B4754510-5296-460F-865D-5702E7D7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9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5241"/>
  </w:style>
  <w:style w:type="character" w:customStyle="1" w:styleId="c1">
    <w:name w:val="c1"/>
    <w:basedOn w:val="a0"/>
    <w:rsid w:val="0009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Серый</cp:lastModifiedBy>
  <cp:revision>5</cp:revision>
  <dcterms:created xsi:type="dcterms:W3CDTF">2022-03-27T11:25:00Z</dcterms:created>
  <dcterms:modified xsi:type="dcterms:W3CDTF">2022-05-25T16:38:00Z</dcterms:modified>
</cp:coreProperties>
</file>