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86" w:rsidRDefault="00765B86" w:rsidP="00765B86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28"/>
        </w:rPr>
      </w:pPr>
    </w:p>
    <w:p w:rsidR="00765B86" w:rsidRPr="00765B86" w:rsidRDefault="00765B86" w:rsidP="00765B86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r w:rsidRPr="00765B86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Консультация для родителей</w:t>
      </w:r>
    </w:p>
    <w:p w:rsidR="00DA5118" w:rsidRPr="00765B86" w:rsidRDefault="00DA5118" w:rsidP="00765B8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5B86">
        <w:rPr>
          <w:rFonts w:ascii="Times New Roman" w:hAnsi="Times New Roman" w:cs="Times New Roman"/>
          <w:b/>
          <w:bCs/>
          <w:color w:val="auto"/>
          <w:sz w:val="28"/>
          <w:szCs w:val="28"/>
        </w:rPr>
        <w:t>«Патриотическое воспитание дошкольника в семье»</w:t>
      </w:r>
    </w:p>
    <w:bookmarkEnd w:id="0"/>
    <w:p w:rsidR="00627927" w:rsidRPr="00643DEB" w:rsidRDefault="00627927" w:rsidP="00765B86">
      <w:pPr>
        <w:pStyle w:val="a3"/>
        <w:tabs>
          <w:tab w:val="left" w:pos="2835"/>
        </w:tabs>
        <w:spacing w:before="0" w:beforeAutospacing="0" w:after="0" w:afterAutospacing="0"/>
        <w:jc w:val="right"/>
        <w:rPr>
          <w:sz w:val="28"/>
          <w:szCs w:val="28"/>
        </w:rPr>
      </w:pPr>
      <w:r w:rsidRPr="00643DEB">
        <w:rPr>
          <w:rStyle w:val="a6"/>
          <w:sz w:val="28"/>
          <w:szCs w:val="28"/>
        </w:rPr>
        <w:t>Как у маленького деревца,</w:t>
      </w:r>
    </w:p>
    <w:p w:rsidR="00627927" w:rsidRPr="00643DEB" w:rsidRDefault="00627927" w:rsidP="00765B8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43DEB">
        <w:rPr>
          <w:rStyle w:val="a6"/>
          <w:sz w:val="28"/>
          <w:szCs w:val="28"/>
        </w:rPr>
        <w:t>поднявшегося над землей,</w:t>
      </w:r>
    </w:p>
    <w:p w:rsidR="00627927" w:rsidRPr="00643DEB" w:rsidRDefault="00627927" w:rsidP="00765B8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43DEB">
        <w:rPr>
          <w:rStyle w:val="a6"/>
          <w:sz w:val="28"/>
          <w:szCs w:val="28"/>
        </w:rPr>
        <w:t>заботливый садовник укрепляет корень,</w:t>
      </w:r>
    </w:p>
    <w:p w:rsidR="00627927" w:rsidRPr="00643DEB" w:rsidRDefault="00627927" w:rsidP="00765B8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43DEB">
        <w:rPr>
          <w:rStyle w:val="a6"/>
          <w:sz w:val="28"/>
          <w:szCs w:val="28"/>
        </w:rPr>
        <w:t>от мощности которого зависит жизнь растения</w:t>
      </w:r>
    </w:p>
    <w:p w:rsidR="00627927" w:rsidRPr="00643DEB" w:rsidRDefault="00627927" w:rsidP="00765B8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43DEB">
        <w:rPr>
          <w:rStyle w:val="a6"/>
          <w:sz w:val="28"/>
          <w:szCs w:val="28"/>
        </w:rPr>
        <w:t>на протяжении нескольких десятилетий,</w:t>
      </w:r>
    </w:p>
    <w:p w:rsidR="00627927" w:rsidRPr="00643DEB" w:rsidRDefault="00627927" w:rsidP="00765B8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43DEB">
        <w:rPr>
          <w:rStyle w:val="a6"/>
          <w:sz w:val="28"/>
          <w:szCs w:val="28"/>
        </w:rPr>
        <w:t>так учитель должен заботиться о воспитании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right"/>
        <w:rPr>
          <w:sz w:val="28"/>
          <w:szCs w:val="28"/>
        </w:rPr>
      </w:pPr>
      <w:r w:rsidRPr="00643DEB">
        <w:rPr>
          <w:rStyle w:val="a6"/>
          <w:sz w:val="28"/>
          <w:szCs w:val="28"/>
        </w:rPr>
        <w:t>у своих детей чувства безграничной любви к Родине.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right"/>
        <w:rPr>
          <w:sz w:val="28"/>
          <w:szCs w:val="28"/>
        </w:rPr>
      </w:pPr>
      <w:r w:rsidRPr="00643DEB">
        <w:rPr>
          <w:rStyle w:val="a6"/>
          <w:sz w:val="28"/>
          <w:szCs w:val="28"/>
        </w:rPr>
        <w:t>В.А. Сухомлинский.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sz w:val="28"/>
          <w:szCs w:val="28"/>
        </w:rPr>
        <w:t> 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color w:val="000000"/>
          <w:sz w:val="28"/>
          <w:szCs w:val="28"/>
          <w:shd w:val="clear" w:color="auto" w:fill="FFFFFF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своему народу».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color w:val="000000"/>
          <w:sz w:val="28"/>
          <w:szCs w:val="28"/>
          <w:shd w:val="clear" w:color="auto" w:fill="FFFFFF"/>
        </w:rPr>
        <w:t>Г. Бакланов писал, что это «...не доблесть, не профессия, а естественное человеческое чувство». 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color w:val="000000"/>
          <w:sz w:val="28"/>
          <w:szCs w:val="28"/>
          <w:shd w:val="clear" w:color="auto" w:fill="FFFFFF"/>
        </w:rPr>
        <w:t>Основы патриотизма начинают закладываться, прежде всего, в ближайшем окружении ребенка, а точнее в семье.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color w:val="000000"/>
          <w:sz w:val="28"/>
          <w:szCs w:val="28"/>
          <w:shd w:val="clear" w:color="auto" w:fill="FFFFFF"/>
        </w:rPr>
        <w:t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color w:val="000000"/>
          <w:sz w:val="28"/>
          <w:szCs w:val="28"/>
          <w:shd w:val="clear" w:color="auto" w:fill="FFFFFF"/>
        </w:rPr>
        <w:t xml:space="preserve">Родители должны формировать у своих детей положительный опыт “решения конфликтов” (уметь договориться, уступить, прийти к соглашению </w:t>
      </w:r>
      <w:r w:rsidR="00765B86">
        <w:rPr>
          <w:color w:val="000000"/>
          <w:sz w:val="28"/>
          <w:szCs w:val="28"/>
          <w:shd w:val="clear" w:color="auto" w:fill="FFFFFF"/>
        </w:rPr>
        <w:t>без “кулаков”.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color w:val="000000"/>
          <w:sz w:val="28"/>
          <w:szCs w:val="28"/>
          <w:shd w:val="clear" w:color="auto" w:fill="FFFFFF"/>
        </w:rPr>
        <w:t>У девочек нужно формировать представления о том, что значит сохранять мирные, доброжелательные отношения между близкими, утешать и заботиться о них.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color w:val="000000"/>
          <w:sz w:val="28"/>
          <w:szCs w:val="28"/>
          <w:shd w:val="clear" w:color="auto" w:fill="FFFFFF"/>
        </w:rPr>
        <w:t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765B86" w:rsidRPr="00765B86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color w:val="000000"/>
          <w:sz w:val="28"/>
          <w:szCs w:val="28"/>
          <w:shd w:val="clear" w:color="auto" w:fill="FFFFFF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color w:val="000000"/>
          <w:sz w:val="28"/>
          <w:szCs w:val="28"/>
          <w:shd w:val="clear" w:color="auto" w:fill="FFFFFF"/>
        </w:rPr>
        <w:lastRenderedPageBreak/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Ребенок должен иметь понятие о государственных и народных праздниках,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color w:val="000000"/>
          <w:sz w:val="28"/>
          <w:szCs w:val="28"/>
          <w:shd w:val="clear" w:color="auto" w:fill="FFFFFF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color w:val="000000"/>
          <w:sz w:val="28"/>
          <w:szCs w:val="28"/>
          <w:shd w:val="clear" w:color="auto" w:fill="FFFFFF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color w:val="000000"/>
          <w:sz w:val="28"/>
          <w:szCs w:val="28"/>
          <w:shd w:val="clear" w:color="auto" w:fill="FFFFFF"/>
        </w:rPr>
        <w:t>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rStyle w:val="a4"/>
          <w:color w:val="000000"/>
          <w:sz w:val="28"/>
          <w:szCs w:val="28"/>
          <w:shd w:val="clear" w:color="auto" w:fill="FFFFFF"/>
        </w:rPr>
        <w:t>Что должен знать и уметь ребенок старшего дошкольного возраста</w:t>
      </w:r>
    </w:p>
    <w:p w:rsidR="00627927" w:rsidRPr="00643DEB" w:rsidRDefault="00627927" w:rsidP="00765B86">
      <w:pPr>
        <w:numPr>
          <w:ilvl w:val="0"/>
          <w:numId w:val="1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и называет свои имя и фамилию, имена и отчества родителей, где работают, как важен для общества их труд;</w:t>
      </w:r>
    </w:p>
    <w:p w:rsidR="00627927" w:rsidRPr="00643DEB" w:rsidRDefault="00627927" w:rsidP="00765B86">
      <w:pPr>
        <w:numPr>
          <w:ilvl w:val="0"/>
          <w:numId w:val="1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семейные праздники; имеет постоянные обязанности по дому;</w:t>
      </w:r>
    </w:p>
    <w:p w:rsidR="00627927" w:rsidRPr="00643DEB" w:rsidRDefault="00627927" w:rsidP="00765B86">
      <w:pPr>
        <w:numPr>
          <w:ilvl w:val="0"/>
          <w:numId w:val="1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рассказать о своем родном городе (поселке, селе), назвать улицу, на которой живет;</w:t>
      </w:r>
    </w:p>
    <w:p w:rsidR="00627927" w:rsidRPr="00643DEB" w:rsidRDefault="00627927" w:rsidP="00765B86">
      <w:pPr>
        <w:numPr>
          <w:ilvl w:val="0"/>
          <w:numId w:val="1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гимна;</w:t>
      </w:r>
    </w:p>
    <w:p w:rsidR="00627927" w:rsidRPr="00643DEB" w:rsidRDefault="00627927" w:rsidP="00765B86">
      <w:pPr>
        <w:numPr>
          <w:ilvl w:val="0"/>
          <w:numId w:val="1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 представления о Российской армии, о годах войны, о Дне Победы.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sz w:val="28"/>
          <w:szCs w:val="28"/>
        </w:rPr>
        <w:t> </w:t>
      </w:r>
    </w:p>
    <w:p w:rsidR="00627927" w:rsidRPr="00643DEB" w:rsidRDefault="00627927" w:rsidP="00765B86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643DEB">
        <w:rPr>
          <w:rStyle w:val="a4"/>
          <w:color w:val="000000"/>
          <w:sz w:val="28"/>
          <w:szCs w:val="28"/>
          <w:shd w:val="clear" w:color="auto" w:fill="FFFFFF"/>
        </w:rPr>
        <w:t>Рекомендации для родителей.</w:t>
      </w:r>
    </w:p>
    <w:p w:rsidR="00627927" w:rsidRPr="00643DEB" w:rsidRDefault="00627927" w:rsidP="00765B86">
      <w:pPr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627927" w:rsidRPr="00643DEB" w:rsidRDefault="00627927" w:rsidP="00765B86">
      <w:pPr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Обращайте внимание ребенка на красоту родного города</w:t>
      </w:r>
    </w:p>
    <w:p w:rsidR="00627927" w:rsidRPr="00643DEB" w:rsidRDefault="00627927" w:rsidP="00765B86">
      <w:pPr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прогулки расскажите, что находится на вашей улице, поговорите о значении каждого объекта.</w:t>
      </w:r>
    </w:p>
    <w:p w:rsidR="00627927" w:rsidRPr="00643DEB" w:rsidRDefault="00627927" w:rsidP="00765B86">
      <w:pPr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627927" w:rsidRPr="00643DEB" w:rsidRDefault="00627927" w:rsidP="00765B86">
      <w:pPr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ребенком принимайте участие в труде по благоустройству и озеленению своего двора.</w:t>
      </w:r>
    </w:p>
    <w:p w:rsidR="00627927" w:rsidRPr="00643DEB" w:rsidRDefault="00627927" w:rsidP="00765B86">
      <w:pPr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Расширяйте собственный кругозор</w:t>
      </w:r>
    </w:p>
    <w:p w:rsidR="00627927" w:rsidRPr="00643DEB" w:rsidRDefault="00627927" w:rsidP="00765B86">
      <w:pPr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Учите ребенка правильно оценивать свои поступки и поступки других людей.</w:t>
      </w:r>
    </w:p>
    <w:p w:rsidR="00627927" w:rsidRPr="00643DEB" w:rsidRDefault="00627927" w:rsidP="00765B86">
      <w:pPr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Читайте ему книги о родине, ее героях, о традициях, культуре своего народа</w:t>
      </w:r>
    </w:p>
    <w:p w:rsidR="00627927" w:rsidRPr="00643DEB" w:rsidRDefault="00627927" w:rsidP="00765B86">
      <w:pPr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Поощряйте ребенка за стремление поддерживать порядок, примерное поведение в общественных местах.</w:t>
      </w:r>
    </w:p>
    <w:p w:rsidR="00627927" w:rsidRPr="00643DEB" w:rsidRDefault="00627927" w:rsidP="00765B86">
      <w:pPr>
        <w:numPr>
          <w:ilvl w:val="0"/>
          <w:numId w:val="3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:rsidR="00627927" w:rsidRPr="00643DEB" w:rsidRDefault="00627927" w:rsidP="00765B86">
      <w:pPr>
        <w:numPr>
          <w:ilvl w:val="0"/>
          <w:numId w:val="3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Рассказывайте своему ребёнку об испытаниях, выпавших на долю ваших предков, из которых они вышли с честью</w:t>
      </w:r>
    </w:p>
    <w:p w:rsidR="00627927" w:rsidRPr="00643DEB" w:rsidRDefault="00627927" w:rsidP="00765B86">
      <w:pPr>
        <w:numPr>
          <w:ilvl w:val="0"/>
          <w:numId w:val="3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Знакомьте своего ребёнка с памятными и историческими местами своей Родины.</w:t>
      </w:r>
    </w:p>
    <w:p w:rsidR="00627927" w:rsidRPr="00643DEB" w:rsidRDefault="00627927" w:rsidP="00765B86">
      <w:pPr>
        <w:numPr>
          <w:ilvl w:val="0"/>
          <w:numId w:val="3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</w:p>
    <w:p w:rsidR="00627927" w:rsidRPr="00643DEB" w:rsidRDefault="00627927" w:rsidP="00765B86">
      <w:pPr>
        <w:numPr>
          <w:ilvl w:val="0"/>
          <w:numId w:val="3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</w:p>
    <w:p w:rsidR="00627927" w:rsidRPr="00643DEB" w:rsidRDefault="00627927" w:rsidP="00765B86">
      <w:pPr>
        <w:numPr>
          <w:ilvl w:val="0"/>
          <w:numId w:val="3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вы общаетесь со своим ребёнком, обсуждайте не только проблемы, но и отмечайте положительные моменты.</w:t>
      </w:r>
    </w:p>
    <w:p w:rsidR="00627927" w:rsidRPr="00643DEB" w:rsidRDefault="00627927" w:rsidP="00765B86">
      <w:pPr>
        <w:numPr>
          <w:ilvl w:val="0"/>
          <w:numId w:val="3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«Это не твое дело!»</w:t>
      </w:r>
    </w:p>
    <w:p w:rsidR="00627927" w:rsidRPr="00643DEB" w:rsidRDefault="00627927" w:rsidP="00765B86">
      <w:pPr>
        <w:numPr>
          <w:ilvl w:val="0"/>
          <w:numId w:val="3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627927" w:rsidRPr="00643DEB" w:rsidRDefault="00627927" w:rsidP="00765B86">
      <w:pPr>
        <w:numPr>
          <w:ilvl w:val="0"/>
          <w:numId w:val="3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взращивайте в своем ребенке равнодушие, оно обернется против вас самих</w:t>
      </w:r>
    </w:p>
    <w:p w:rsidR="00627927" w:rsidRPr="00643DEB" w:rsidRDefault="00627927" w:rsidP="00765B86">
      <w:pPr>
        <w:numPr>
          <w:ilvl w:val="0"/>
          <w:numId w:val="3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p w:rsidR="00627927" w:rsidRDefault="00627927" w:rsidP="00765B86">
      <w:pPr>
        <w:pStyle w:val="a3"/>
        <w:spacing w:before="0" w:beforeAutospacing="0" w:after="0" w:afterAutospacing="0"/>
        <w:ind w:left="-284" w:firstLine="426"/>
        <w:jc w:val="both"/>
      </w:pPr>
      <w:r>
        <w:t> </w:t>
      </w:r>
    </w:p>
    <w:sectPr w:rsidR="00627927" w:rsidSect="00765B86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7C3B"/>
    <w:multiLevelType w:val="multilevel"/>
    <w:tmpl w:val="8672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D7A80"/>
    <w:multiLevelType w:val="multilevel"/>
    <w:tmpl w:val="AE5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E1F08"/>
    <w:multiLevelType w:val="multilevel"/>
    <w:tmpl w:val="534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E570B"/>
    <w:multiLevelType w:val="multilevel"/>
    <w:tmpl w:val="3036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26A51"/>
    <w:multiLevelType w:val="multilevel"/>
    <w:tmpl w:val="078C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D69AA"/>
    <w:multiLevelType w:val="multilevel"/>
    <w:tmpl w:val="DA18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F373B"/>
    <w:multiLevelType w:val="multilevel"/>
    <w:tmpl w:val="0E42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93"/>
    <w:rsid w:val="00614293"/>
    <w:rsid w:val="00627927"/>
    <w:rsid w:val="00643DEB"/>
    <w:rsid w:val="00663163"/>
    <w:rsid w:val="00737E08"/>
    <w:rsid w:val="00765B86"/>
    <w:rsid w:val="00D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862C"/>
  <w15:chartTrackingRefBased/>
  <w15:docId w15:val="{E40F0431-E344-409B-8642-3B267356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9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9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9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E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3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E08"/>
    <w:rPr>
      <w:b/>
      <w:bCs/>
    </w:rPr>
  </w:style>
  <w:style w:type="character" w:styleId="a5">
    <w:name w:val="Hyperlink"/>
    <w:basedOn w:val="a0"/>
    <w:uiPriority w:val="99"/>
    <w:semiHidden/>
    <w:unhideWhenUsed/>
    <w:rsid w:val="00737E08"/>
    <w:rPr>
      <w:color w:val="0000FF"/>
      <w:u w:val="single"/>
    </w:rPr>
  </w:style>
  <w:style w:type="character" w:customStyle="1" w:styleId="olink">
    <w:name w:val="olink"/>
    <w:basedOn w:val="a0"/>
    <w:rsid w:val="00737E08"/>
  </w:style>
  <w:style w:type="character" w:customStyle="1" w:styleId="20">
    <w:name w:val="Заголовок 2 Знак"/>
    <w:basedOn w:val="a0"/>
    <w:link w:val="2"/>
    <w:uiPriority w:val="9"/>
    <w:semiHidden/>
    <w:rsid w:val="006279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2792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7927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Emphasis"/>
    <w:basedOn w:val="a0"/>
    <w:uiPriority w:val="20"/>
    <w:qFormat/>
    <w:rsid w:val="006279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814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011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726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User</cp:lastModifiedBy>
  <cp:revision>7</cp:revision>
  <dcterms:created xsi:type="dcterms:W3CDTF">2023-03-16T16:25:00Z</dcterms:created>
  <dcterms:modified xsi:type="dcterms:W3CDTF">2023-03-21T15:21:00Z</dcterms:modified>
</cp:coreProperties>
</file>