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A609A" w14:textId="77777777" w:rsidR="00FA484C" w:rsidRDefault="00FA484C" w:rsidP="00FA48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A65F6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14:paraId="323EDE51" w14:textId="24C75B42" w:rsidR="00FA484C" w:rsidRDefault="00AC28FD" w:rsidP="00FA484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«Большая п</w:t>
      </w:r>
      <w:r w:rsidR="00FA484C" w:rsidRPr="006A65F6">
        <w:rPr>
          <w:rFonts w:ascii="Times New Roman" w:hAnsi="Times New Roman" w:cs="Times New Roman"/>
          <w:b/>
          <w:sz w:val="28"/>
          <w:szCs w:val="28"/>
        </w:rPr>
        <w:t>ольз</w:t>
      </w:r>
      <w:r>
        <w:rPr>
          <w:rFonts w:ascii="Times New Roman" w:hAnsi="Times New Roman" w:cs="Times New Roman"/>
          <w:b/>
          <w:sz w:val="28"/>
          <w:szCs w:val="28"/>
        </w:rPr>
        <w:t>а -</w:t>
      </w:r>
      <w:r w:rsidR="00FA484C" w:rsidRPr="006A65F6">
        <w:rPr>
          <w:rFonts w:ascii="Times New Roman" w:hAnsi="Times New Roman" w:cs="Times New Roman"/>
          <w:b/>
          <w:sz w:val="28"/>
          <w:szCs w:val="28"/>
        </w:rPr>
        <w:t xml:space="preserve"> чтения книг дошкольникам 5-7 лет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FA484C" w:rsidRPr="006A65F6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30E39EC5" w14:textId="77777777" w:rsidR="00FA484C" w:rsidRDefault="00FA484C" w:rsidP="0044583D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4EC123" w14:textId="24CF2D3C" w:rsidR="00FA484C" w:rsidRDefault="00FA484C" w:rsidP="0044583D">
      <w:pPr>
        <w:spacing w:after="0" w:line="240" w:lineRule="auto"/>
        <w:ind w:left="-567" w:firstLine="425"/>
        <w:contextualSpacing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A484C">
        <w:rPr>
          <w:rFonts w:ascii="Times New Roman" w:hAnsi="Times New Roman" w:cs="Times New Roman"/>
          <w:bCs/>
          <w:sz w:val="28"/>
          <w:szCs w:val="28"/>
        </w:rPr>
        <w:t>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84C">
        <w:rPr>
          <w:rFonts w:ascii="Times New Roman" w:hAnsi="Times New Roman" w:cs="Times New Roman"/>
          <w:bCs/>
          <w:sz w:val="28"/>
          <w:szCs w:val="28"/>
        </w:rPr>
        <w:t>книг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5F6">
        <w:rPr>
          <w:rFonts w:ascii="Times New Roman" w:hAnsi="Times New Roman" w:cs="Times New Roman"/>
          <w:sz w:val="28"/>
          <w:szCs w:val="28"/>
        </w:rPr>
        <w:t>формир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6A65F6">
        <w:rPr>
          <w:rFonts w:ascii="Times New Roman" w:hAnsi="Times New Roman" w:cs="Times New Roman"/>
          <w:sz w:val="28"/>
          <w:szCs w:val="28"/>
        </w:rPr>
        <w:t xml:space="preserve"> интерес и люб</w:t>
      </w:r>
      <w:r w:rsidR="006C2EBA">
        <w:rPr>
          <w:rFonts w:ascii="Times New Roman" w:hAnsi="Times New Roman" w:cs="Times New Roman"/>
          <w:sz w:val="28"/>
          <w:szCs w:val="28"/>
        </w:rPr>
        <w:t>о</w:t>
      </w:r>
      <w:r w:rsidRPr="006A65F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A65F6">
        <w:rPr>
          <w:rFonts w:ascii="Times New Roman" w:hAnsi="Times New Roman" w:cs="Times New Roman"/>
          <w:sz w:val="28"/>
          <w:szCs w:val="28"/>
        </w:rPr>
        <w:t xml:space="preserve">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потешек,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как-то исправить положение вещей. Взрослые должны обращать внимание на возраст ребенка, уровень интеллектуального развития, интерес к читаемому и, в связи с этим подбирать книги для чтения. Не следует стремиться прочесть все: надо думать, не о количестве, а о пользе прочитанного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 w:rsidRPr="006A65F6">
        <w:t xml:space="preserve"> </w:t>
      </w:r>
      <w:r w:rsidRPr="006A65F6">
        <w:rPr>
          <w:rFonts w:ascii="Times New Roman" w:hAnsi="Times New Roman" w:cs="Times New Roman"/>
          <w:sz w:val="28"/>
          <w:szCs w:val="28"/>
        </w:rPr>
        <w:t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более старшем возрасте</w:t>
      </w:r>
      <w:r>
        <w:t>.</w:t>
      </w:r>
    </w:p>
    <w:p w14:paraId="13541FD4" w14:textId="77777777" w:rsidR="00FA484C" w:rsidRDefault="00FA484C" w:rsidP="0044583D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Как читать</w:t>
      </w:r>
      <w:r w:rsidRPr="006A65F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D55BFC4" w14:textId="77777777" w:rsidR="00FA484C" w:rsidRDefault="00FA484C" w:rsidP="0044583D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t xml:space="preserve">- В спокойной обстановке. Уберите игрушки, которые могут отвлечь ребенка, и выключите компьютер с телевизором. </w:t>
      </w:r>
    </w:p>
    <w:p w14:paraId="7DAA7B12" w14:textId="77777777" w:rsidR="00FA484C" w:rsidRDefault="00FA484C" w:rsidP="0044583D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t xml:space="preserve"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 </w:t>
      </w:r>
    </w:p>
    <w:p w14:paraId="10405C93" w14:textId="77777777" w:rsidR="00FA484C" w:rsidRDefault="00FA484C" w:rsidP="0044583D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14:paraId="102C30C6" w14:textId="77777777" w:rsidR="00FA484C" w:rsidRDefault="00FA484C" w:rsidP="0044583D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t xml:space="preserve"> - Демонстрируйте ребенку те действия, о которых говорится в стихах и потешках. Бодайтесь за козу рогатую, топайте за мишку косолапого и рычите за тигра. </w:t>
      </w:r>
    </w:p>
    <w:p w14:paraId="0A57C658" w14:textId="77777777" w:rsidR="00FA484C" w:rsidRDefault="00FA484C" w:rsidP="0044583D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lastRenderedPageBreak/>
        <w:t xml:space="preserve">- Как только книга надоест младенцу, прекратите чтение отложите ее на денек. </w:t>
      </w:r>
    </w:p>
    <w:p w14:paraId="6460CA1A" w14:textId="313FED61" w:rsidR="00FA484C" w:rsidRDefault="00FA484C" w:rsidP="0044583D">
      <w:pPr>
        <w:spacing w:after="0" w:line="240" w:lineRule="auto"/>
        <w:ind w:left="-567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F9A">
        <w:rPr>
          <w:rFonts w:ascii="Times New Roman" w:hAnsi="Times New Roman" w:cs="Times New Roman"/>
          <w:b/>
          <w:sz w:val="28"/>
          <w:szCs w:val="28"/>
        </w:rPr>
        <w:t>Рекомендуемая литература для детей 5-7 лет:</w:t>
      </w:r>
      <w:r w:rsidRPr="006A65F6">
        <w:rPr>
          <w:rFonts w:ascii="Times New Roman" w:hAnsi="Times New Roman" w:cs="Times New Roman"/>
          <w:sz w:val="28"/>
          <w:szCs w:val="28"/>
        </w:rPr>
        <w:t xml:space="preserve"> Русские народные сказки: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A65F6">
        <w:rPr>
          <w:rFonts w:ascii="Times New Roman" w:hAnsi="Times New Roman" w:cs="Times New Roman"/>
          <w:sz w:val="28"/>
          <w:szCs w:val="28"/>
        </w:rPr>
        <w:t>Заю</w:t>
      </w:r>
      <w:r>
        <w:rPr>
          <w:rFonts w:ascii="Times New Roman" w:hAnsi="Times New Roman" w:cs="Times New Roman"/>
          <w:sz w:val="28"/>
          <w:szCs w:val="28"/>
        </w:rPr>
        <w:t>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избушка». «Мужик и медведь». «Лиса и журавль»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Лиса и кувшин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Журавль и цапля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Лисичка со скалочкой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Кот и лиса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Волк и семеро козлят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Петушок - Золотой гребешок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Маша и Медведь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Храбрый баран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Лисичка-сестричка и серый волк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Сказка про ерша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Зимовье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Полкан и медведь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6F9A">
        <w:rPr>
          <w:rFonts w:ascii="Times New Roman" w:hAnsi="Times New Roman" w:cs="Times New Roman"/>
          <w:sz w:val="28"/>
          <w:szCs w:val="28"/>
        </w:rPr>
        <w:t>Лиса и козел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6F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F9A">
        <w:rPr>
          <w:rFonts w:ascii="Times New Roman" w:hAnsi="Times New Roman" w:cs="Times New Roman"/>
          <w:sz w:val="28"/>
          <w:szCs w:val="28"/>
        </w:rPr>
        <w:t xml:space="preserve">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Барто, Б.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>, С. Маршака, К. Чуковского, В. Жуковского. Произведения о природе: Мамин-Сибиряк «Серая шейка», А. Некрасов «Дед Мазай и зайцы». Произведения зарубежных авторов: Марк Твен «Приключения Тома Сойера», Ю. Олеша «Три толстяка» Р. Толкиен «Хоббит или туда и обратно».</w:t>
      </w:r>
    </w:p>
    <w:p w14:paraId="7C051B69" w14:textId="77777777" w:rsidR="005734DA" w:rsidRDefault="005734DA"/>
    <w:sectPr w:rsidR="0057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038"/>
    <w:rsid w:val="0044583D"/>
    <w:rsid w:val="005734DA"/>
    <w:rsid w:val="006C2EBA"/>
    <w:rsid w:val="00AC28FD"/>
    <w:rsid w:val="00CE361D"/>
    <w:rsid w:val="00F80038"/>
    <w:rsid w:val="00FA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20C2"/>
  <w15:chartTrackingRefBased/>
  <w15:docId w15:val="{B93126D6-363D-4E53-A310-7E0C3ED1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8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5</cp:revision>
  <dcterms:created xsi:type="dcterms:W3CDTF">2023-10-20T16:57:00Z</dcterms:created>
  <dcterms:modified xsi:type="dcterms:W3CDTF">2023-10-29T18:43:00Z</dcterms:modified>
</cp:coreProperties>
</file>