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16D59" w:rsidTr="00716D5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</w:tcPr>
          <w:p w:rsidR="00716D59" w:rsidRDefault="00716D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16D59" w:rsidRDefault="00716D59" w:rsidP="00716D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D59" w:rsidRDefault="00716D59" w:rsidP="00716D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6D59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716D59" w:rsidRPr="00716D59" w:rsidRDefault="00716D59" w:rsidP="00716D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59">
        <w:rPr>
          <w:rFonts w:ascii="Times New Roman" w:hAnsi="Times New Roman" w:cs="Times New Roman"/>
          <w:b/>
          <w:sz w:val="28"/>
          <w:szCs w:val="28"/>
        </w:rPr>
        <w:t>«Что такое «ложная близору</w:t>
      </w:r>
      <w:r w:rsidRPr="00716D59">
        <w:rPr>
          <w:rFonts w:ascii="Times New Roman" w:hAnsi="Times New Roman" w:cs="Times New Roman"/>
          <w:b/>
          <w:sz w:val="28"/>
          <w:szCs w:val="28"/>
        </w:rPr>
        <w:t>кость»</w:t>
      </w:r>
    </w:p>
    <w:bookmarkEnd w:id="0"/>
    <w:tbl>
      <w:tblPr>
        <w:tblW w:w="105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5"/>
      </w:tblGrid>
      <w:tr w:rsidR="00716D59" w:rsidRPr="00716D59" w:rsidTr="00716D59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10585" w:type="dxa"/>
          </w:tcPr>
          <w:p w:rsid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>Ложной миопией принято называть функциональное зрительное нарушение, при котором спазмируется мышца, отвечающая за нормальное функционирование аккомодационного аппарата. Если эта мышца по какой-то причине находится в состоянии спазма, то хрусталик не</w:t>
            </w:r>
            <w:r>
              <w:rPr>
                <w:sz w:val="28"/>
                <w:szCs w:val="28"/>
              </w:rPr>
              <w:t xml:space="preserve"> меняет кривизну, нарушается фо</w:t>
            </w:r>
            <w:r w:rsidRPr="00716D59">
              <w:rPr>
                <w:sz w:val="28"/>
                <w:szCs w:val="28"/>
              </w:rPr>
              <w:t xml:space="preserve">кусировка и снижается четкость зрения. Такое состояние называют спазмом аккомодации. Именно его принято называть ложной близорукостью.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Вот симптомы, которые могут указывать на аккомодационный спазм: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глаза быстро устают при работе на близком расстоянии;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неприятные симптомы: сухость, жжение, краснота, боль;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снижение зрительной остроты, двоение в глазах;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слезоточивость;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слабость, головная боль.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Есть несколько факторов, которые могут спровоцировать такое состояние: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> повышенная зрительная нагрузка (возникает при долгой работе за компью</w:t>
            </w:r>
            <w:r>
              <w:rPr>
                <w:sz w:val="28"/>
                <w:szCs w:val="28"/>
              </w:rPr>
              <w:t>тером, несоблюдении ги</w:t>
            </w:r>
            <w:r w:rsidRPr="00716D59">
              <w:rPr>
                <w:sz w:val="28"/>
                <w:szCs w:val="28"/>
              </w:rPr>
              <w:t xml:space="preserve">гиены чтения или выполнения уроков, длительном просмотре ТВ и т.п.);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слабое освещение;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недостаток сна, физической активности, малоподвижный образ жизни;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слабые мышцы спины, шеи, нарушение кровоснабжения;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 неправильное питание, гиповитаминоз. </w:t>
            </w: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</w:p>
          <w:p w:rsidR="00716D59" w:rsidRPr="00716D59" w:rsidRDefault="00716D59" w:rsidP="00716D59">
            <w:pPr>
              <w:pStyle w:val="Default"/>
              <w:spacing w:line="276" w:lineRule="auto"/>
              <w:ind w:firstLine="567"/>
              <w:rPr>
                <w:sz w:val="28"/>
                <w:szCs w:val="28"/>
              </w:rPr>
            </w:pPr>
            <w:r w:rsidRPr="00716D59">
              <w:rPr>
                <w:sz w:val="28"/>
                <w:szCs w:val="28"/>
              </w:rPr>
              <w:t xml:space="preserve">Нередко проблему выявляют у детей, которые только пошли в школу. Ребята подолгу делают уроки, много времени проводят за партами, выполняя много зрительной работы на близком расстоянии. Важно заметить симптомы как можно раньше и обратиться к офтальмологу до того, как процесс ухудшения зрения перейдет в необратимую стадию. В отличие от истинной близорукости, </w:t>
            </w:r>
            <w:proofErr w:type="gramStart"/>
            <w:r w:rsidRPr="00716D59">
              <w:rPr>
                <w:sz w:val="28"/>
                <w:szCs w:val="28"/>
              </w:rPr>
              <w:t>ложная</w:t>
            </w:r>
            <w:proofErr w:type="gramEnd"/>
            <w:r w:rsidRPr="00716D59">
              <w:rPr>
                <w:sz w:val="28"/>
                <w:szCs w:val="28"/>
              </w:rPr>
              <w:t xml:space="preserve"> обратима</w:t>
            </w:r>
            <w:r>
              <w:rPr>
                <w:sz w:val="28"/>
                <w:szCs w:val="28"/>
              </w:rPr>
              <w:t>. Необходимо вовремя начать лечение.</w:t>
            </w:r>
            <w:r w:rsidRPr="00716D59">
              <w:rPr>
                <w:sz w:val="28"/>
                <w:szCs w:val="28"/>
              </w:rPr>
              <w:t xml:space="preserve"> </w:t>
            </w:r>
          </w:p>
        </w:tc>
      </w:tr>
    </w:tbl>
    <w:p w:rsidR="003C265F" w:rsidRDefault="003C265F"/>
    <w:sectPr w:rsidR="003C265F" w:rsidSect="00716D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9"/>
    <w:rsid w:val="003C265F"/>
    <w:rsid w:val="007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2025-04-07T03:36:00Z</dcterms:created>
  <dcterms:modified xsi:type="dcterms:W3CDTF">2025-04-07T03:41:00Z</dcterms:modified>
</cp:coreProperties>
</file>