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EE" w:rsidRPr="002C15EE" w:rsidRDefault="002C15EE" w:rsidP="002C15EE">
      <w:pPr>
        <w:spacing w:after="0" w:line="240" w:lineRule="auto"/>
        <w:ind w:firstLine="567"/>
        <w:jc w:val="center"/>
        <w:rPr>
          <w:rFonts w:ascii="Times New Roman" w:eastAsia="Times New Roman" w:hAnsi="Times New Roman" w:cs="Times New Roman"/>
          <w:b/>
          <w:bCs/>
          <w:sz w:val="28"/>
          <w:szCs w:val="28"/>
          <w:lang w:eastAsia="ru-RU"/>
        </w:rPr>
      </w:pPr>
      <w:r w:rsidRPr="002C15EE">
        <w:rPr>
          <w:rFonts w:ascii="Times New Roman" w:eastAsia="Times New Roman" w:hAnsi="Times New Roman" w:cs="Times New Roman"/>
          <w:b/>
          <w:bCs/>
          <w:sz w:val="28"/>
          <w:szCs w:val="28"/>
          <w:lang w:eastAsia="ru-RU"/>
        </w:rPr>
        <w:t xml:space="preserve">Консультация для родителей </w:t>
      </w:r>
      <w:r w:rsidR="00F27567" w:rsidRPr="002C15EE">
        <w:rPr>
          <w:rFonts w:ascii="Times New Roman" w:eastAsia="Times New Roman" w:hAnsi="Times New Roman" w:cs="Times New Roman"/>
          <w:b/>
          <w:bCs/>
          <w:sz w:val="28"/>
          <w:szCs w:val="28"/>
          <w:lang w:eastAsia="ru-RU"/>
        </w:rPr>
        <w:t>«</w:t>
      </w:r>
      <w:r w:rsidRPr="002C15EE">
        <w:rPr>
          <w:rFonts w:ascii="Times New Roman" w:eastAsia="Times New Roman" w:hAnsi="Times New Roman" w:cs="Times New Roman"/>
          <w:b/>
          <w:bCs/>
          <w:sz w:val="28"/>
          <w:szCs w:val="28"/>
          <w:lang w:eastAsia="ru-RU"/>
        </w:rPr>
        <w:t xml:space="preserve">В игры играем </w:t>
      </w:r>
      <w:r>
        <w:rPr>
          <w:rFonts w:ascii="Times New Roman" w:eastAsia="Times New Roman" w:hAnsi="Times New Roman" w:cs="Times New Roman"/>
          <w:b/>
          <w:bCs/>
          <w:sz w:val="28"/>
          <w:szCs w:val="28"/>
          <w:lang w:eastAsia="ru-RU"/>
        </w:rPr>
        <w:t xml:space="preserve">- </w:t>
      </w:r>
      <w:r w:rsidRPr="002C15EE">
        <w:rPr>
          <w:rFonts w:ascii="Times New Roman" w:eastAsia="Times New Roman" w:hAnsi="Times New Roman" w:cs="Times New Roman"/>
          <w:b/>
          <w:bCs/>
          <w:sz w:val="28"/>
          <w:szCs w:val="28"/>
          <w:lang w:eastAsia="ru-RU"/>
        </w:rPr>
        <w:t>зрение улучшаем</w:t>
      </w:r>
      <w:r w:rsidR="00F27567" w:rsidRPr="002C15EE">
        <w:rPr>
          <w:rFonts w:ascii="Times New Roman" w:eastAsia="Times New Roman" w:hAnsi="Times New Roman" w:cs="Times New Roman"/>
          <w:b/>
          <w:bCs/>
          <w:sz w:val="28"/>
          <w:szCs w:val="28"/>
          <w:lang w:eastAsia="ru-RU"/>
        </w:rPr>
        <w:t>»</w:t>
      </w:r>
    </w:p>
    <w:p w:rsidR="002C15EE" w:rsidRDefault="002C15EE" w:rsidP="002C15EE">
      <w:pPr>
        <w:spacing w:after="240" w:line="240" w:lineRule="auto"/>
        <w:ind w:firstLine="567"/>
        <w:rPr>
          <w:rFonts w:ascii="Times New Roman" w:eastAsia="Times New Roman" w:hAnsi="Times New Roman" w:cs="Times New Roman"/>
          <w:color w:val="333333"/>
          <w:sz w:val="28"/>
          <w:szCs w:val="28"/>
          <w:lang w:eastAsia="ru-RU"/>
        </w:rPr>
      </w:pPr>
      <w:bookmarkStart w:id="0" w:name="_GoBack"/>
      <w:bookmarkEnd w:id="0"/>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Уважаемые родители, дома, играя с детьми, вы можете решать сразу несколько задач – общение с детьми и развитие их зрения.</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Организуйте игру. Скорее всего, у ребенка не возникнет интереса к игре, если вы ее специально не организуете. Поэтому стремитесь к тому, чтобы любое действие обыгрывалось, было включено в какой-нибудь интересный сюжет. Например, перед ребёнком не просто гремящие коробочки, а там спрятаны зернышки, которыми надо накормить проголодавшихся курочек. Курочек можно нарисовать или найти соответствующие игрушки. Пустые коробочки можно не просто откладывать в сторону, а выбрасывать их в воображаемое «мусорное ведро».</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Позвольте ребенку самому найти решение. Каждая игра носит обучающий характер и служит достижению какой-то определенной цели. Чтобы эта цель была достигнута, и занятие прошло с пользой, дайте ребенку максимальную самостоятельность. Не выполняйте задание за него, пусть он сам придет к правильному решению.</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Не затягивайте игру. В тот момент, когда вы замечаете, что внимание и интерес ребёнка начинает угасать, заявите ему, что он хорошо позанимался и сегодня просто молодец, а вы намерены убрать игрушку. Таким образом, игра не надоест ребенку, с ней не будет связано негативных эмоций. Позвольте себе ошибиться и дайте ребёнку возможность обнаружить вашу ошибку. Это даст ребёнку возможность стать более уверенным в себе и своих силах. В игре вызывайте ребёнка на разговор, чтобы он называл свои действия и признаки предметов, с которыми вы играете.</w:t>
      </w: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Прищепки</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Прикрепите прищепки к картонному кругу, чтобы получилось</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 xml:space="preserve">«солнце» или «цветок». Можно оформить игрушку в виде ежика, у которого прищепки играют роль иголок. Предложите ребенку снять все прищепки, а затем прикрепить обратно. Можно наклеить на картон цифры из настенного календаря и предложить ребёнку прикреплять столько прищепок, какая цифра на </w:t>
      </w:r>
      <w:proofErr w:type="spellStart"/>
      <w:r w:rsidRPr="002C15EE">
        <w:rPr>
          <w:rFonts w:ascii="Times New Roman" w:eastAsia="Times New Roman" w:hAnsi="Times New Roman" w:cs="Times New Roman"/>
          <w:color w:val="333333"/>
          <w:sz w:val="28"/>
          <w:szCs w:val="28"/>
          <w:lang w:eastAsia="ru-RU"/>
        </w:rPr>
        <w:t>картоне</w:t>
      </w:r>
      <w:proofErr w:type="gramStart"/>
      <w:r w:rsidRPr="002C15EE">
        <w:rPr>
          <w:rFonts w:ascii="Times New Roman" w:eastAsia="Times New Roman" w:hAnsi="Times New Roman" w:cs="Times New Roman"/>
          <w:color w:val="333333"/>
          <w:sz w:val="28"/>
          <w:szCs w:val="28"/>
          <w:lang w:eastAsia="ru-RU"/>
        </w:rPr>
        <w:t>.Е</w:t>
      </w:r>
      <w:proofErr w:type="gramEnd"/>
      <w:r w:rsidRPr="002C15EE">
        <w:rPr>
          <w:rFonts w:ascii="Times New Roman" w:eastAsia="Times New Roman" w:hAnsi="Times New Roman" w:cs="Times New Roman"/>
          <w:color w:val="333333"/>
          <w:sz w:val="28"/>
          <w:szCs w:val="28"/>
          <w:lang w:eastAsia="ru-RU"/>
        </w:rPr>
        <w:t>сли</w:t>
      </w:r>
      <w:proofErr w:type="spellEnd"/>
      <w:r w:rsidRPr="002C15EE">
        <w:rPr>
          <w:rFonts w:ascii="Times New Roman" w:eastAsia="Times New Roman" w:hAnsi="Times New Roman" w:cs="Times New Roman"/>
          <w:color w:val="333333"/>
          <w:sz w:val="28"/>
          <w:szCs w:val="28"/>
          <w:lang w:eastAsia="ru-RU"/>
        </w:rPr>
        <w:t xml:space="preserve"> прищепок много, они разного цвета и конфигурации, то дети сами могут придумать множество поделок. Игра развивает мелкую моторику рук, зрительно-двигательную координацию.</w:t>
      </w: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Пуговицы</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Смешайте несколько различных комплектов пуговиц и предложите ребенку их рассортировать.</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Игра развивает зрительное внимание, восприятие. Складывайте пуговицы в стопочки (башенки). Соревнуйтесь с ребенком, чья стопочка будет выше. Игра развивает зрительно-моторную координацию, моторику рук. Положите на стол множество разнообразных пуговиц. Попросите ребенка выбрать все красные; все маленькие; все пуговицы с двумя дырочками и т. п.</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lastRenderedPageBreak/>
        <w:t xml:space="preserve">Игра развивает зрительное внимание. Выложите пуговицы в ряд с определенной закономерностью, </w:t>
      </w:r>
      <w:r w:rsidR="00F27567" w:rsidRPr="002C15EE">
        <w:rPr>
          <w:rFonts w:ascii="Times New Roman" w:eastAsia="Times New Roman" w:hAnsi="Times New Roman" w:cs="Times New Roman"/>
          <w:color w:val="333333"/>
          <w:sz w:val="28"/>
          <w:szCs w:val="28"/>
          <w:lang w:eastAsia="ru-RU"/>
        </w:rPr>
        <w:t>например,</w:t>
      </w:r>
      <w:r w:rsidRPr="002C15EE">
        <w:rPr>
          <w:rFonts w:ascii="Times New Roman" w:eastAsia="Times New Roman" w:hAnsi="Times New Roman" w:cs="Times New Roman"/>
          <w:color w:val="333333"/>
          <w:sz w:val="28"/>
          <w:szCs w:val="28"/>
          <w:lang w:eastAsia="ru-RU"/>
        </w:rPr>
        <w:t xml:space="preserve"> красная-белая-красная </w:t>
      </w:r>
      <w:proofErr w:type="gramStart"/>
      <w:r w:rsidRPr="002C15EE">
        <w:rPr>
          <w:rFonts w:ascii="Times New Roman" w:eastAsia="Times New Roman" w:hAnsi="Times New Roman" w:cs="Times New Roman"/>
          <w:color w:val="333333"/>
          <w:sz w:val="28"/>
          <w:szCs w:val="28"/>
          <w:lang w:eastAsia="ru-RU"/>
        </w:rPr>
        <w:t>белая</w:t>
      </w:r>
      <w:proofErr w:type="gramEnd"/>
      <w:r w:rsidRPr="002C15EE">
        <w:rPr>
          <w:rFonts w:ascii="Times New Roman" w:eastAsia="Times New Roman" w:hAnsi="Times New Roman" w:cs="Times New Roman"/>
          <w:color w:val="333333"/>
          <w:sz w:val="28"/>
          <w:szCs w:val="28"/>
          <w:lang w:eastAsia="ru-RU"/>
        </w:rPr>
        <w:t>. Предложите ребенку продолжить ряд.</w:t>
      </w:r>
      <w:r w:rsidR="002C15EE">
        <w:rPr>
          <w:rFonts w:ascii="Arial" w:eastAsia="Times New Roman" w:hAnsi="Arial" w:cs="Arial"/>
          <w:color w:val="333333"/>
          <w:sz w:val="28"/>
          <w:szCs w:val="28"/>
          <w:lang w:eastAsia="ru-RU"/>
        </w:rPr>
        <w:t xml:space="preserve"> </w:t>
      </w:r>
      <w:r w:rsidRPr="002C15EE">
        <w:rPr>
          <w:rFonts w:ascii="Times New Roman" w:eastAsia="Times New Roman" w:hAnsi="Times New Roman" w:cs="Times New Roman"/>
          <w:bCs/>
          <w:color w:val="333333"/>
          <w:sz w:val="28"/>
          <w:szCs w:val="28"/>
          <w:lang w:eastAsia="ru-RU"/>
        </w:rPr>
        <w:t>Игра развивает внимание, мышление.</w:t>
      </w:r>
    </w:p>
    <w:p w:rsidR="002C15EE" w:rsidRPr="002C15EE" w:rsidRDefault="002C15EE" w:rsidP="002C15EE">
      <w:pPr>
        <w:spacing w:after="0" w:line="240" w:lineRule="auto"/>
        <w:ind w:firstLine="567"/>
        <w:jc w:val="center"/>
        <w:rPr>
          <w:rFonts w:ascii="Arial" w:eastAsia="Times New Roman" w:hAnsi="Arial" w:cs="Arial"/>
          <w:color w:val="333333"/>
          <w:sz w:val="28"/>
          <w:szCs w:val="28"/>
          <w:lang w:eastAsia="ru-RU"/>
        </w:rPr>
      </w:pP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"Сравни картинки"</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Все дети любят искать различия на двух, казалось бы, одинаковых изображениях. Эта забава из нашего детства тоже хорошо развивает зрительное внимание, а также наблюдательность.</w:t>
      </w:r>
    </w:p>
    <w:p w:rsidR="002C15EE" w:rsidRDefault="002C15EE" w:rsidP="002C15EE">
      <w:pPr>
        <w:spacing w:after="0" w:line="240" w:lineRule="auto"/>
        <w:ind w:firstLine="567"/>
        <w:jc w:val="center"/>
        <w:rPr>
          <w:rFonts w:ascii="Times New Roman" w:eastAsia="Times New Roman" w:hAnsi="Times New Roman" w:cs="Times New Roman"/>
          <w:b/>
          <w:color w:val="333333"/>
          <w:sz w:val="28"/>
          <w:szCs w:val="28"/>
          <w:lang w:eastAsia="ru-RU"/>
        </w:rPr>
      </w:pPr>
    </w:p>
    <w:p w:rsidR="00956807" w:rsidRPr="002C15EE" w:rsidRDefault="00956807" w:rsidP="002C15EE">
      <w:pPr>
        <w:spacing w:after="0" w:line="240" w:lineRule="auto"/>
        <w:ind w:firstLine="567"/>
        <w:jc w:val="center"/>
        <w:rPr>
          <w:rFonts w:ascii="Arial" w:eastAsia="Times New Roman" w:hAnsi="Arial" w:cs="Arial"/>
          <w:b/>
          <w:color w:val="333333"/>
          <w:sz w:val="28"/>
          <w:szCs w:val="28"/>
          <w:lang w:eastAsia="ru-RU"/>
        </w:rPr>
      </w:pPr>
      <w:r w:rsidRPr="002C15EE">
        <w:rPr>
          <w:rFonts w:ascii="Times New Roman" w:eastAsia="Times New Roman" w:hAnsi="Times New Roman" w:cs="Times New Roman"/>
          <w:b/>
          <w:color w:val="333333"/>
          <w:sz w:val="28"/>
          <w:szCs w:val="28"/>
          <w:lang w:eastAsia="ru-RU"/>
        </w:rPr>
        <w:t>"Раскрась вторую половинку"</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Раскрасок на любой вкус и цвет сейчас тоже большое множество.</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Если вы хотите развить внимание ребёнка, чаще предлагайте ему картинки, раскрашенные только наполовину. Если это задание слишком простое, то усложнить его можно, предложив сначала эту половину нарисовать, а потом уже раскрасить.</w:t>
      </w:r>
    </w:p>
    <w:p w:rsidR="00956807" w:rsidRPr="002C15EE" w:rsidRDefault="00956807" w:rsidP="002C15EE">
      <w:pPr>
        <w:spacing w:after="24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 </w:t>
      </w: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"Фигурные таблицы"</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Можно найти в продаже или сделать самостоятельно таблицы, в ячейках которых вразнобой нарисованы разные фигуры. Задача ребёнка – в каждой из фигур нарисовать определённый простой знак (в круге – точку, в квадрате – диагональную линию и т.д.). Это упражнение развивает способность переключать внимание.</w:t>
      </w: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"Где, чей домик?"</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Нарисуйте несколько животных и домики для них. От каждого животного до домика прочертите витиеватые дорожки разных цветов. Пусть ребёнок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w:t>
      </w:r>
    </w:p>
    <w:p w:rsidR="00956807" w:rsidRPr="002C15EE" w:rsidRDefault="00956807" w:rsidP="002C15EE">
      <w:pPr>
        <w:spacing w:after="0" w:line="240" w:lineRule="auto"/>
        <w:ind w:firstLine="567"/>
        <w:jc w:val="center"/>
        <w:rPr>
          <w:rFonts w:ascii="Arial" w:eastAsia="Times New Roman" w:hAnsi="Arial" w:cs="Arial"/>
          <w:color w:val="333333"/>
          <w:sz w:val="28"/>
          <w:szCs w:val="28"/>
          <w:lang w:eastAsia="ru-RU"/>
        </w:rPr>
      </w:pPr>
      <w:r w:rsidRPr="002C15EE">
        <w:rPr>
          <w:rFonts w:ascii="Times New Roman" w:eastAsia="Times New Roman" w:hAnsi="Times New Roman" w:cs="Times New Roman"/>
          <w:b/>
          <w:bCs/>
          <w:color w:val="333333"/>
          <w:sz w:val="28"/>
          <w:szCs w:val="28"/>
          <w:lang w:eastAsia="ru-RU"/>
        </w:rPr>
        <w:t>"Что изменилось?"</w:t>
      </w:r>
    </w:p>
    <w:p w:rsidR="00956807" w:rsidRPr="002C15EE" w:rsidRDefault="00956807" w:rsidP="002C15EE">
      <w:pPr>
        <w:spacing w:after="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Есть несколько вариантов этой игры. Самый известный таков. Разложите на столе 5 или более мелких предметов. Дайте ребёнку</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 xml:space="preserve">30 секунд на запоминание предметов и их положения на столе. Затем пусть ребёнок отвернётся или закроет глаза. А вы тем временем произведите какие-нибудь изменения: поменяйте предметы местами, уберите один предмет, поставьте ранее не стоявший, поставьте такой же предмет другого цвета и т.д. Задача ребёнка – определить, что изменилось в композиции. Усложнять это упражнение можно, производя больше изменений или попросив </w:t>
      </w:r>
      <w:r w:rsidR="00F27567" w:rsidRPr="002C15EE">
        <w:rPr>
          <w:rFonts w:ascii="Times New Roman" w:eastAsia="Times New Roman" w:hAnsi="Times New Roman" w:cs="Times New Roman"/>
          <w:color w:val="333333"/>
          <w:sz w:val="28"/>
          <w:szCs w:val="28"/>
          <w:lang w:eastAsia="ru-RU"/>
        </w:rPr>
        <w:t>определить,</w:t>
      </w:r>
      <w:r w:rsidRPr="002C15EE">
        <w:rPr>
          <w:rFonts w:ascii="Times New Roman" w:eastAsia="Times New Roman" w:hAnsi="Times New Roman" w:cs="Times New Roman"/>
          <w:color w:val="333333"/>
          <w:sz w:val="28"/>
          <w:szCs w:val="28"/>
          <w:lang w:eastAsia="ru-RU"/>
        </w:rPr>
        <w:t xml:space="preserve"> что изменилось на ощупь (стол с разложенными предметами накрыть полотенцем).</w:t>
      </w:r>
    </w:p>
    <w:p w:rsidR="00956807"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Если играет группа детей, то можно попросить одного из игроков в течение 1-2-х минут внимательно рассмотреть других, а затем выйти.</w:t>
      </w:r>
    </w:p>
    <w:p w:rsidR="005D4FD2" w:rsidRPr="002C15EE" w:rsidRDefault="00956807" w:rsidP="002C15EE">
      <w:pPr>
        <w:spacing w:after="240" w:line="240" w:lineRule="auto"/>
        <w:ind w:firstLine="567"/>
        <w:rPr>
          <w:rFonts w:ascii="Arial" w:eastAsia="Times New Roman" w:hAnsi="Arial" w:cs="Arial"/>
          <w:color w:val="333333"/>
          <w:sz w:val="28"/>
          <w:szCs w:val="28"/>
          <w:lang w:eastAsia="ru-RU"/>
        </w:rPr>
      </w:pPr>
      <w:r w:rsidRPr="002C15EE">
        <w:rPr>
          <w:rFonts w:ascii="Times New Roman" w:eastAsia="Times New Roman" w:hAnsi="Times New Roman" w:cs="Times New Roman"/>
          <w:color w:val="333333"/>
          <w:sz w:val="28"/>
          <w:szCs w:val="28"/>
          <w:lang w:eastAsia="ru-RU"/>
        </w:rPr>
        <w:t>Изменения производятся в одежде или внешности одного или более человек.</w:t>
      </w:r>
    </w:p>
    <w:sectPr w:rsidR="005D4FD2" w:rsidRPr="002C15EE" w:rsidSect="002C15EE">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07"/>
    <w:rsid w:val="002C15EE"/>
    <w:rsid w:val="005D4FD2"/>
    <w:rsid w:val="00956807"/>
    <w:rsid w:val="00F2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5512">
      <w:bodyDiv w:val="1"/>
      <w:marLeft w:val="0"/>
      <w:marRight w:val="0"/>
      <w:marTop w:val="0"/>
      <w:marBottom w:val="0"/>
      <w:divBdr>
        <w:top w:val="none" w:sz="0" w:space="0" w:color="auto"/>
        <w:left w:val="none" w:sz="0" w:space="0" w:color="auto"/>
        <w:bottom w:val="none" w:sz="0" w:space="0" w:color="auto"/>
        <w:right w:val="none" w:sz="0" w:space="0" w:color="auto"/>
      </w:divBdr>
      <w:divsChild>
        <w:div w:id="35785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2025-03-11T18:29:00Z</dcterms:created>
  <dcterms:modified xsi:type="dcterms:W3CDTF">2025-09-22T21:00:00Z</dcterms:modified>
</cp:coreProperties>
</file>