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3C8" w:rsidRPr="00F313C8" w:rsidRDefault="0069396C" w:rsidP="0069396C">
      <w:pPr>
        <w:pStyle w:val="a3"/>
        <w:shd w:val="clear" w:color="auto" w:fill="FFFFFF"/>
        <w:spacing w:before="0" w:beforeAutospacing="0" w:after="0" w:afterAutospacing="0"/>
        <w:ind w:firstLine="567"/>
        <w:jc w:val="center"/>
        <w:rPr>
          <w:color w:val="000000"/>
          <w:sz w:val="28"/>
          <w:szCs w:val="28"/>
        </w:rPr>
      </w:pPr>
      <w:r>
        <w:rPr>
          <w:b/>
          <w:bCs/>
          <w:color w:val="000000"/>
          <w:sz w:val="28"/>
          <w:szCs w:val="28"/>
        </w:rPr>
        <w:t>Консультация для родителей</w:t>
      </w:r>
    </w:p>
    <w:p w:rsidR="00F313C8" w:rsidRPr="00F313C8" w:rsidRDefault="00F313C8" w:rsidP="0069396C">
      <w:pPr>
        <w:pStyle w:val="a3"/>
        <w:shd w:val="clear" w:color="auto" w:fill="FFFFFF"/>
        <w:spacing w:before="0" w:beforeAutospacing="0" w:after="0" w:afterAutospacing="0"/>
        <w:ind w:left="360" w:firstLine="567"/>
        <w:jc w:val="center"/>
        <w:rPr>
          <w:color w:val="000000"/>
          <w:sz w:val="28"/>
          <w:szCs w:val="28"/>
        </w:rPr>
      </w:pPr>
      <w:r w:rsidRPr="00F313C8">
        <w:rPr>
          <w:b/>
          <w:bCs/>
          <w:color w:val="000000"/>
          <w:sz w:val="28"/>
          <w:szCs w:val="28"/>
        </w:rPr>
        <w:t>«О трудностях в обучении чтению и концентрации внимания на занятиях»</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Проблема раннего обучения чтению дискутируется на протяжении м</w:t>
      </w:r>
      <w:bookmarkStart w:id="0" w:name="_GoBack"/>
      <w:bookmarkEnd w:id="0"/>
      <w:r w:rsidRPr="00F313C8">
        <w:rPr>
          <w:color w:val="000000"/>
          <w:sz w:val="28"/>
          <w:szCs w:val="28"/>
        </w:rPr>
        <w:t xml:space="preserve">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w:t>
      </w:r>
      <w:proofErr w:type="gramStart"/>
      <w:r w:rsidRPr="00F313C8">
        <w:rPr>
          <w:color w:val="000000"/>
          <w:sz w:val="28"/>
          <w:szCs w:val="28"/>
        </w:rPr>
        <w:t>Чтение – это сложный процесс, состоящий из ряда операций: опознание буквы, ее связи с фонемой (звуком, слияние букв в слоги, слогов в слова.</w:t>
      </w:r>
      <w:proofErr w:type="gramEnd"/>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Причинами трудностей при обучении чтению являются:</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1. Педагогическая запущенность</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форсированность темпов обучения</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xml:space="preserve">-недостаточный </w:t>
      </w:r>
      <w:proofErr w:type="gramStart"/>
      <w:r w:rsidRPr="00F313C8">
        <w:rPr>
          <w:color w:val="000000"/>
          <w:sz w:val="28"/>
          <w:szCs w:val="28"/>
        </w:rPr>
        <w:t>контроль за</w:t>
      </w:r>
      <w:proofErr w:type="gramEnd"/>
      <w:r w:rsidRPr="00F313C8">
        <w:rPr>
          <w:color w:val="000000"/>
          <w:sz w:val="28"/>
          <w:szCs w:val="28"/>
        </w:rPr>
        <w:t xml:space="preserve"> усвоением знаний</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-равнодушием семьи и др.</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2. Предрасположенность, которая может долго находиться в скрытой форме, но при неблагоприятных условиях «расцветает».</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Чем раньше ребенок овладевает грамотой, тем меньше у него проблем с обучением в школе:</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буква, в отличие от звука, имеет постоянный образ, поэтому звуки легче автоматизировать через чтение в слогах, словах, фразе.</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развивается аналитико-синтетическая деятельность;</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уточняется, обогащается словарь, ребенок овладевает навыками словоизменения и словообразования;</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появляется уверенность в себе, исчезает негативное отношение к школе.</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xml:space="preserve">Сформировать стабильный, графический образ буквы помогает выкладывание буквы из палочек, ее преобразование </w:t>
      </w:r>
      <w:proofErr w:type="gramStart"/>
      <w:r w:rsidRPr="00F313C8">
        <w:rPr>
          <w:color w:val="000000"/>
          <w:sz w:val="28"/>
          <w:szCs w:val="28"/>
        </w:rPr>
        <w:t>в</w:t>
      </w:r>
      <w:proofErr w:type="gramEnd"/>
      <w:r w:rsidRPr="00F313C8">
        <w:rPr>
          <w:color w:val="000000"/>
          <w:sz w:val="28"/>
          <w:szCs w:val="28"/>
        </w:rPr>
        <w:t xml:space="preserve">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F313C8">
        <w:rPr>
          <w:color w:val="000000"/>
          <w:sz w:val="28"/>
          <w:szCs w:val="28"/>
        </w:rPr>
        <w:t>дермолексии</w:t>
      </w:r>
      <w:proofErr w:type="spellEnd"/>
      <w:r w:rsidRPr="00F313C8">
        <w:rPr>
          <w:color w:val="000000"/>
          <w:sz w:val="28"/>
          <w:szCs w:val="28"/>
        </w:rPr>
        <w:t xml:space="preserve"> (рисование буквы на ладони, тактильное опознание букв (из магнитной азбуки, наждачной бумаги)</w:t>
      </w:r>
      <w:proofErr w:type="gramStart"/>
      <w:r w:rsidRPr="00F313C8">
        <w:rPr>
          <w:color w:val="000000"/>
          <w:sz w:val="28"/>
          <w:szCs w:val="28"/>
        </w:rPr>
        <w:t xml:space="preserve"> .</w:t>
      </w:r>
      <w:proofErr w:type="gramEnd"/>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Типичные ошибки, осложняющие навыки чтения:</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Изучение алфавитных названий букв. </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lastRenderedPageBreak/>
        <w:t xml:space="preserve">Правильно будет обучать детей называть буквы звуками: не БЭ, МЭ, ША, ЭР, а коротко Б, М, </w:t>
      </w:r>
      <w:proofErr w:type="gramStart"/>
      <w:r w:rsidRPr="00F313C8">
        <w:rPr>
          <w:color w:val="000000"/>
          <w:sz w:val="28"/>
          <w:szCs w:val="28"/>
        </w:rPr>
        <w:t>Ш</w:t>
      </w:r>
      <w:proofErr w:type="gramEnd"/>
      <w:r w:rsidRPr="00F313C8">
        <w:rPr>
          <w:color w:val="000000"/>
          <w:sz w:val="28"/>
          <w:szCs w:val="28"/>
        </w:rPr>
        <w:t xml:space="preserve">, Р, в противном случае затрудняется: навык слияния букв в слоги. Ребенок </w:t>
      </w:r>
      <w:proofErr w:type="gramStart"/>
      <w:r w:rsidRPr="00F313C8">
        <w:rPr>
          <w:color w:val="000000"/>
          <w:sz w:val="28"/>
          <w:szCs w:val="28"/>
        </w:rPr>
        <w:t>вместо</w:t>
      </w:r>
      <w:proofErr w:type="gramEnd"/>
      <w:r w:rsidRPr="00F313C8">
        <w:rPr>
          <w:color w:val="000000"/>
          <w:sz w:val="28"/>
          <w:szCs w:val="28"/>
        </w:rPr>
        <w:t xml:space="preserve"> МАМА читает МЭАМЭА Легко ли ребёнку расшифровать такое слово? </w:t>
      </w:r>
      <w:proofErr w:type="gramStart"/>
      <w:r w:rsidRPr="00F313C8">
        <w:rPr>
          <w:color w:val="000000"/>
          <w:sz w:val="28"/>
          <w:szCs w:val="28"/>
        </w:rPr>
        <w:t>Конечно же, смысл прочитанного при чтении по буквам часто остаётся для ребёнка непонятным, а сам процесс чтения утомительным и безынтересным.</w:t>
      </w:r>
      <w:proofErr w:type="gramEnd"/>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2) Неправильное обучение слиянию бу</w:t>
      </w:r>
      <w:proofErr w:type="gramStart"/>
      <w:r w:rsidRPr="00F313C8">
        <w:rPr>
          <w:color w:val="000000"/>
          <w:sz w:val="28"/>
          <w:szCs w:val="28"/>
        </w:rPr>
        <w:t>кв в сл</w:t>
      </w:r>
      <w:proofErr w:type="gramEnd"/>
      <w:r w:rsidRPr="00F313C8">
        <w:rPr>
          <w:color w:val="000000"/>
          <w:sz w:val="28"/>
          <w:szCs w:val="28"/>
        </w:rPr>
        <w:t>оги и чтению слогов и слов;</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Неправильный подход при обучении:</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М и</w:t>
      </w:r>
      <w:proofErr w:type="gramStart"/>
      <w:r w:rsidRPr="00F313C8">
        <w:rPr>
          <w:color w:val="000000"/>
          <w:sz w:val="28"/>
          <w:szCs w:val="28"/>
        </w:rPr>
        <w:t xml:space="preserve"> А</w:t>
      </w:r>
      <w:proofErr w:type="gramEnd"/>
      <w:r w:rsidRPr="00F313C8">
        <w:rPr>
          <w:color w:val="000000"/>
          <w:sz w:val="28"/>
          <w:szCs w:val="28"/>
        </w:rPr>
        <w:t xml:space="preserve"> будет МА.</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побуквенное чтение: М, А, М, А.</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прочитывание глазами, а затем произнесение слов или фраз, не глядя в книгу.</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Правильное обучение навыкам чтения</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Ребёнок тянет первый звук до тех пор, пока не дойдет до второго: МММА – МММА; СССОК; РРРАК.</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F313C8">
        <w:rPr>
          <w:color w:val="000000"/>
          <w:sz w:val="28"/>
          <w:szCs w:val="28"/>
        </w:rPr>
        <w:t>фонемообразования</w:t>
      </w:r>
      <w:proofErr w:type="spellEnd"/>
      <w:r w:rsidRPr="00F313C8">
        <w:rPr>
          <w:color w:val="000000"/>
          <w:sz w:val="28"/>
          <w:szCs w:val="28"/>
        </w:rPr>
        <w:t>, поэтому, важно с 5 лет посещать занятия логопеда, не ждать, когда ребенок заговорит правильно.</w:t>
      </w:r>
    </w:p>
    <w:p w:rsid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color w:val="000000"/>
          <w:sz w:val="28"/>
          <w:szCs w:val="28"/>
        </w:rPr>
        <w:t xml:space="preserve">Что такое внимание? </w:t>
      </w:r>
      <w:r>
        <w:rPr>
          <w:color w:val="000000"/>
          <w:sz w:val="28"/>
          <w:szCs w:val="28"/>
        </w:rPr>
        <w:t xml:space="preserve"> </w:t>
      </w:r>
      <w:r w:rsidRPr="00F313C8">
        <w:rPr>
          <w:color w:val="000000"/>
          <w:sz w:val="28"/>
          <w:szCs w:val="28"/>
        </w:rPr>
        <w:t xml:space="preserve">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w:t>
      </w:r>
      <w:proofErr w:type="gramStart"/>
      <w:r w:rsidRPr="00F313C8">
        <w:rPr>
          <w:color w:val="000000"/>
          <w:sz w:val="28"/>
          <w:szCs w:val="28"/>
        </w:rPr>
        <w:t>–р</w:t>
      </w:r>
      <w:proofErr w:type="gramEnd"/>
      <w:r w:rsidRPr="00F313C8">
        <w:rPr>
          <w:color w:val="000000"/>
          <w:sz w:val="28"/>
          <w:szCs w:val="28"/>
        </w:rPr>
        <w:t>азвивать умение концентрироваться при помощи игры. Можно выделить следующие характеристики данного процесса:</w:t>
      </w:r>
    </w:p>
    <w:p w:rsid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Объем</w:t>
      </w:r>
      <w:r w:rsidRPr="00F313C8">
        <w:rPr>
          <w:color w:val="000000"/>
          <w:sz w:val="28"/>
          <w:szCs w:val="28"/>
        </w:rPr>
        <w:t>.</w:t>
      </w:r>
      <w:r>
        <w:rPr>
          <w:color w:val="000000"/>
          <w:sz w:val="28"/>
          <w:szCs w:val="28"/>
        </w:rPr>
        <w:t xml:space="preserve"> </w:t>
      </w:r>
      <w:r w:rsidRPr="00F313C8">
        <w:rPr>
          <w:color w:val="000000"/>
          <w:sz w:val="28"/>
          <w:szCs w:val="28"/>
        </w:rPr>
        <w:t>То есть количество информации, которое ребенок может удержать в своем сознании.</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w:t>
      </w:r>
      <w:r w:rsidRPr="00F313C8">
        <w:rPr>
          <w:b/>
          <w:bCs/>
          <w:color w:val="000000"/>
          <w:sz w:val="28"/>
          <w:szCs w:val="28"/>
        </w:rPr>
        <w:t>Сосредоточенность.</w:t>
      </w:r>
      <w:r>
        <w:rPr>
          <w:b/>
          <w:bCs/>
          <w:color w:val="000000"/>
          <w:sz w:val="28"/>
          <w:szCs w:val="28"/>
        </w:rPr>
        <w:t xml:space="preserve"> </w:t>
      </w:r>
      <w:r w:rsidRPr="00F313C8">
        <w:rPr>
          <w:color w:val="000000"/>
          <w:sz w:val="28"/>
          <w:szCs w:val="28"/>
        </w:rPr>
        <w:t>Умение ребенка сконцентрироваться на чем-то определенном.</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Устойчивость.</w:t>
      </w:r>
      <w:r>
        <w:rPr>
          <w:b/>
          <w:bCs/>
          <w:color w:val="000000"/>
          <w:sz w:val="28"/>
          <w:szCs w:val="28"/>
        </w:rPr>
        <w:t xml:space="preserve"> </w:t>
      </w:r>
      <w:r w:rsidRPr="00F313C8">
        <w:rPr>
          <w:color w:val="000000"/>
          <w:sz w:val="28"/>
          <w:szCs w:val="28"/>
        </w:rPr>
        <w:t>Временной промежуток, в течение которого удается сохранять сосредоточенность.</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Распределение.</w:t>
      </w:r>
      <w:r>
        <w:rPr>
          <w:b/>
          <w:bCs/>
          <w:color w:val="000000"/>
          <w:sz w:val="28"/>
          <w:szCs w:val="28"/>
        </w:rPr>
        <w:t xml:space="preserve"> </w:t>
      </w:r>
      <w:r w:rsidRPr="00F313C8">
        <w:rPr>
          <w:color w:val="000000"/>
          <w:sz w:val="28"/>
          <w:szCs w:val="28"/>
        </w:rPr>
        <w:t>Способность разделять внимание на несколько одновременно протекающих процессов.</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Переключаемость</w:t>
      </w:r>
      <w:r w:rsidRPr="00F313C8">
        <w:rPr>
          <w:color w:val="000000"/>
          <w:sz w:val="28"/>
          <w:szCs w:val="28"/>
        </w:rPr>
        <w:t>.</w:t>
      </w:r>
      <w:r>
        <w:rPr>
          <w:color w:val="000000"/>
          <w:sz w:val="28"/>
          <w:szCs w:val="28"/>
        </w:rPr>
        <w:t xml:space="preserve"> </w:t>
      </w:r>
      <w:r w:rsidRPr="00F313C8">
        <w:rPr>
          <w:color w:val="000000"/>
          <w:sz w:val="28"/>
          <w:szCs w:val="28"/>
        </w:rPr>
        <w:t>Возможность быстро переводить сосредоточенность с одного действия на другое.</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xml:space="preserve">Задача родителей </w:t>
      </w:r>
      <w:proofErr w:type="gramStart"/>
      <w:r w:rsidRPr="00F313C8">
        <w:rPr>
          <w:color w:val="000000"/>
          <w:sz w:val="28"/>
          <w:szCs w:val="28"/>
        </w:rPr>
        <w:t>–з</w:t>
      </w:r>
      <w:proofErr w:type="gramEnd"/>
      <w:r w:rsidRPr="00F313C8">
        <w:rPr>
          <w:color w:val="000000"/>
          <w:sz w:val="28"/>
          <w:szCs w:val="28"/>
        </w:rPr>
        <w:t>аниматься с детьми настолько продуктивно, чтобы у них сформировались и развивались все эти характеристики.</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 xml:space="preserve">Внимание представляет собой </w:t>
      </w:r>
      <w:r>
        <w:rPr>
          <w:color w:val="000000"/>
          <w:sz w:val="28"/>
          <w:szCs w:val="28"/>
        </w:rPr>
        <w:t xml:space="preserve"> </w:t>
      </w:r>
      <w:r w:rsidRPr="00F313C8">
        <w:rPr>
          <w:color w:val="000000"/>
          <w:sz w:val="28"/>
          <w:szCs w:val="28"/>
        </w:rPr>
        <w:t xml:space="preserve"> познавательной, сферы человека </w:t>
      </w:r>
      <w:proofErr w:type="gramStart"/>
      <w:r w:rsidRPr="00F313C8">
        <w:rPr>
          <w:color w:val="000000"/>
          <w:sz w:val="28"/>
          <w:szCs w:val="28"/>
        </w:rPr>
        <w:t>–н</w:t>
      </w:r>
      <w:proofErr w:type="gramEnd"/>
      <w:r w:rsidRPr="00F313C8">
        <w:rPr>
          <w:color w:val="000000"/>
          <w:sz w:val="28"/>
          <w:szCs w:val="28"/>
        </w:rPr>
        <w:t>аравне с памятью, мышлением, восприятием и воображением. Без</w:t>
      </w:r>
      <w:r>
        <w:rPr>
          <w:color w:val="000000"/>
          <w:sz w:val="28"/>
          <w:szCs w:val="28"/>
        </w:rPr>
        <w:t xml:space="preserve"> </w:t>
      </w:r>
      <w:r w:rsidRPr="00F313C8">
        <w:rPr>
          <w:color w:val="000000"/>
          <w:sz w:val="28"/>
          <w:szCs w:val="28"/>
        </w:rPr>
        <w:t xml:space="preserve">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w:t>
      </w:r>
      <w:r w:rsidRPr="00F313C8">
        <w:rPr>
          <w:color w:val="000000"/>
          <w:sz w:val="28"/>
          <w:szCs w:val="28"/>
        </w:rPr>
        <w:lastRenderedPageBreak/>
        <w:t>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F313C8" w:rsidRPr="00F313C8" w:rsidRDefault="00F313C8" w:rsidP="0069396C">
      <w:pPr>
        <w:pStyle w:val="a3"/>
        <w:shd w:val="clear" w:color="auto" w:fill="FFFFFF"/>
        <w:spacing w:before="0" w:beforeAutospacing="0" w:after="0" w:afterAutospacing="0"/>
        <w:ind w:firstLine="567"/>
        <w:rPr>
          <w:b/>
          <w:color w:val="000000"/>
          <w:sz w:val="28"/>
          <w:szCs w:val="28"/>
        </w:rPr>
      </w:pPr>
      <w:r>
        <w:rPr>
          <w:b/>
          <w:color w:val="000000"/>
          <w:sz w:val="28"/>
          <w:szCs w:val="28"/>
        </w:rPr>
        <w:t xml:space="preserve">          </w:t>
      </w:r>
      <w:r w:rsidRPr="00F313C8">
        <w:rPr>
          <w:b/>
          <w:color w:val="000000"/>
          <w:sz w:val="28"/>
          <w:szCs w:val="28"/>
        </w:rPr>
        <w:t>Приемы повышения памяти.</w:t>
      </w:r>
      <w:r>
        <w:rPr>
          <w:b/>
          <w:color w:val="000000"/>
          <w:sz w:val="28"/>
          <w:szCs w:val="28"/>
        </w:rPr>
        <w:t xml:space="preserve"> </w:t>
      </w:r>
      <w:r w:rsidRPr="00F313C8">
        <w:rPr>
          <w:color w:val="000000"/>
          <w:sz w:val="28"/>
          <w:szCs w:val="28"/>
        </w:rPr>
        <w:t>Для дошкольников особое значение имеет развитие способности сосредоточиться.</w:t>
      </w:r>
      <w:r>
        <w:rPr>
          <w:b/>
          <w:color w:val="000000"/>
          <w:sz w:val="28"/>
          <w:szCs w:val="28"/>
        </w:rPr>
        <w:t xml:space="preserve"> </w:t>
      </w:r>
      <w:r w:rsidRPr="00F313C8">
        <w:rPr>
          <w:color w:val="000000"/>
          <w:sz w:val="28"/>
          <w:szCs w:val="28"/>
        </w:rPr>
        <w:t>И родителям следует тренировать детей, используя ненавязчивую игровую форму.</w:t>
      </w:r>
      <w:r>
        <w:rPr>
          <w:b/>
          <w:color w:val="000000"/>
          <w:sz w:val="28"/>
          <w:szCs w:val="28"/>
        </w:rPr>
        <w:t xml:space="preserve"> </w:t>
      </w:r>
      <w:r w:rsidRPr="00F313C8">
        <w:rPr>
          <w:color w:val="000000"/>
          <w:sz w:val="28"/>
          <w:szCs w:val="28"/>
        </w:rPr>
        <w:t>Вот несколько хитростей и приемов, которые можно использовать:</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Поддержание интереса</w:t>
      </w:r>
      <w:r w:rsidRPr="00F313C8">
        <w:rPr>
          <w:color w:val="000000"/>
          <w:sz w:val="28"/>
          <w:szCs w:val="28"/>
        </w:rPr>
        <w:t>.</w:t>
      </w:r>
      <w:r>
        <w:rPr>
          <w:color w:val="000000"/>
          <w:sz w:val="28"/>
          <w:szCs w:val="28"/>
        </w:rPr>
        <w:t xml:space="preserve"> </w:t>
      </w:r>
      <w:r w:rsidRPr="00F313C8">
        <w:rPr>
          <w:color w:val="000000"/>
          <w:sz w:val="28"/>
          <w:szCs w:val="28"/>
        </w:rPr>
        <w:t>Используя игровые формы, можно добиться того, что ребенок будет заниматься с огромным удовольствием, и, соответственно, внимательно.</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Придерживаться длительности занятий</w:t>
      </w:r>
      <w:r w:rsidRPr="00F313C8">
        <w:rPr>
          <w:color w:val="000000"/>
          <w:sz w:val="28"/>
          <w:szCs w:val="28"/>
        </w:rPr>
        <w:t>.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Любимые персонажи и игрушки</w:t>
      </w:r>
      <w:r>
        <w:rPr>
          <w:b/>
          <w:bCs/>
          <w:color w:val="000000"/>
          <w:sz w:val="28"/>
          <w:szCs w:val="28"/>
        </w:rPr>
        <w:t xml:space="preserve"> </w:t>
      </w:r>
      <w:r w:rsidRPr="00F313C8">
        <w:rPr>
          <w:color w:val="000000"/>
          <w:sz w:val="28"/>
          <w:szCs w:val="28"/>
        </w:rPr>
        <w:t xml:space="preserve">также помогут не утратить интерес, а потому </w:t>
      </w:r>
      <w:proofErr w:type="gramStart"/>
      <w:r w:rsidRPr="00F313C8">
        <w:rPr>
          <w:color w:val="000000"/>
          <w:sz w:val="28"/>
          <w:szCs w:val="28"/>
        </w:rPr>
        <w:t>–п</w:t>
      </w:r>
      <w:proofErr w:type="gramEnd"/>
      <w:r w:rsidRPr="00F313C8">
        <w:rPr>
          <w:color w:val="000000"/>
          <w:sz w:val="28"/>
          <w:szCs w:val="28"/>
        </w:rPr>
        <w:t>ослушать и</w:t>
      </w:r>
      <w:r>
        <w:rPr>
          <w:color w:val="000000"/>
          <w:sz w:val="28"/>
          <w:szCs w:val="28"/>
        </w:rPr>
        <w:t xml:space="preserve"> </w:t>
      </w:r>
      <w:r w:rsidRPr="00F313C8">
        <w:rPr>
          <w:color w:val="000000"/>
          <w:sz w:val="28"/>
          <w:szCs w:val="28"/>
        </w:rPr>
        <w:t>воспринять то, что сообщает родитель.</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b/>
          <w:bCs/>
          <w:color w:val="000000"/>
          <w:sz w:val="28"/>
          <w:szCs w:val="28"/>
        </w:rPr>
        <w:t>Показывать пример.</w:t>
      </w:r>
      <w:r>
        <w:rPr>
          <w:b/>
          <w:bCs/>
          <w:color w:val="000000"/>
          <w:sz w:val="28"/>
          <w:szCs w:val="28"/>
        </w:rPr>
        <w:t xml:space="preserve"> </w:t>
      </w:r>
      <w:r w:rsidRPr="00F313C8">
        <w:rPr>
          <w:color w:val="000000"/>
          <w:sz w:val="28"/>
          <w:szCs w:val="28"/>
        </w:rPr>
        <w:t xml:space="preserve">Можно пояснить ребенку, что если он внимателен, старается выполнять задание родителей, то результат (например, башня из кубиков) получится гораздо лучше, </w:t>
      </w:r>
      <w:proofErr w:type="gramStart"/>
      <w:r w:rsidRPr="00F313C8">
        <w:rPr>
          <w:color w:val="000000"/>
          <w:sz w:val="28"/>
          <w:szCs w:val="28"/>
        </w:rPr>
        <w:t>чем</w:t>
      </w:r>
      <w:proofErr w:type="gramEnd"/>
      <w:r w:rsidRPr="00F313C8">
        <w:rPr>
          <w:color w:val="000000"/>
          <w:sz w:val="28"/>
          <w:szCs w:val="28"/>
        </w:rPr>
        <w:t xml:space="preserve"> если бы он работал не сосредоточившись, кое-как.</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Чтение и внимание</w:t>
      </w:r>
      <w:r>
        <w:rPr>
          <w:color w:val="000000"/>
          <w:sz w:val="28"/>
          <w:szCs w:val="28"/>
        </w:rPr>
        <w:t xml:space="preserve"> </w:t>
      </w:r>
      <w:r w:rsidRPr="00F313C8">
        <w:rPr>
          <w:color w:val="000000"/>
          <w:sz w:val="28"/>
          <w:szCs w:val="28"/>
        </w:rPr>
        <w:t xml:space="preserve">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w:t>
      </w:r>
      <w:proofErr w:type="gramStart"/>
      <w:r w:rsidRPr="00F313C8">
        <w:rPr>
          <w:color w:val="000000"/>
          <w:sz w:val="28"/>
          <w:szCs w:val="28"/>
        </w:rPr>
        <w:t>прочитанное</w:t>
      </w:r>
      <w:proofErr w:type="gramEnd"/>
      <w:r w:rsidRPr="00F313C8">
        <w:rPr>
          <w:color w:val="000000"/>
          <w:sz w:val="28"/>
          <w:szCs w:val="28"/>
        </w:rPr>
        <w:t>, прося пересказать, задавая вопросы. Это поможет узнать, насколько кроха внимательно слушал.</w:t>
      </w:r>
    </w:p>
    <w:p w:rsidR="00F313C8" w:rsidRPr="00F313C8" w:rsidRDefault="00F313C8" w:rsidP="0069396C">
      <w:pPr>
        <w:pStyle w:val="a3"/>
        <w:shd w:val="clear" w:color="auto" w:fill="FFFFFF"/>
        <w:spacing w:before="0" w:beforeAutospacing="0" w:after="0" w:afterAutospacing="0"/>
        <w:ind w:firstLine="567"/>
        <w:rPr>
          <w:color w:val="000000"/>
          <w:sz w:val="28"/>
          <w:szCs w:val="28"/>
        </w:rPr>
      </w:pPr>
      <w:r w:rsidRPr="00F313C8">
        <w:rPr>
          <w:color w:val="000000"/>
          <w:sz w:val="28"/>
          <w:szCs w:val="28"/>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F313C8" w:rsidRPr="00F313C8" w:rsidRDefault="00F313C8" w:rsidP="0069396C">
      <w:pPr>
        <w:pStyle w:val="a3"/>
        <w:numPr>
          <w:ilvl w:val="0"/>
          <w:numId w:val="2"/>
        </w:numPr>
        <w:shd w:val="clear" w:color="auto" w:fill="FFFFFF"/>
        <w:spacing w:before="0" w:beforeAutospacing="0" w:after="0" w:afterAutospacing="0"/>
        <w:ind w:firstLine="567"/>
        <w:jc w:val="center"/>
        <w:rPr>
          <w:color w:val="000000"/>
          <w:sz w:val="28"/>
          <w:szCs w:val="28"/>
        </w:rPr>
      </w:pPr>
      <w:r w:rsidRPr="00F313C8">
        <w:rPr>
          <w:b/>
          <w:bCs/>
          <w:color w:val="000000"/>
          <w:sz w:val="28"/>
          <w:szCs w:val="28"/>
        </w:rPr>
        <w:t xml:space="preserve"> </w:t>
      </w:r>
    </w:p>
    <w:p w:rsidR="000433F6" w:rsidRPr="00F313C8" w:rsidRDefault="000433F6" w:rsidP="0069396C">
      <w:pPr>
        <w:spacing w:after="0" w:line="240" w:lineRule="auto"/>
        <w:ind w:firstLine="567"/>
        <w:rPr>
          <w:rFonts w:ascii="Times New Roman" w:hAnsi="Times New Roman" w:cs="Times New Roman"/>
          <w:sz w:val="28"/>
          <w:szCs w:val="28"/>
        </w:rPr>
      </w:pPr>
    </w:p>
    <w:sectPr w:rsidR="000433F6" w:rsidRPr="00F313C8" w:rsidSect="0069396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6CC5"/>
    <w:multiLevelType w:val="multilevel"/>
    <w:tmpl w:val="D094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427AB"/>
    <w:multiLevelType w:val="multilevel"/>
    <w:tmpl w:val="2C8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13C8"/>
    <w:rsid w:val="000433F6"/>
    <w:rsid w:val="00375CC5"/>
    <w:rsid w:val="0069396C"/>
    <w:rsid w:val="00F31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3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ГУ-ОПФР по РСО-Алания</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4</cp:revision>
  <dcterms:created xsi:type="dcterms:W3CDTF">2025-09-28T11:01:00Z</dcterms:created>
  <dcterms:modified xsi:type="dcterms:W3CDTF">2025-10-01T22:27:00Z</dcterms:modified>
</cp:coreProperties>
</file>