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B8C" w:rsidRPr="00934B8C" w:rsidRDefault="00934B8C" w:rsidP="00934B8C">
      <w:pPr>
        <w:pStyle w:val="c0"/>
        <w:shd w:val="clear" w:color="auto" w:fill="FFFFFF"/>
        <w:tabs>
          <w:tab w:val="left" w:pos="2325"/>
        </w:tabs>
        <w:spacing w:before="0" w:beforeAutospacing="0" w:after="0" w:afterAutospacing="0"/>
        <w:ind w:firstLine="568"/>
        <w:rPr>
          <w:rStyle w:val="c2"/>
          <w:b/>
          <w:color w:val="000000"/>
          <w:sz w:val="28"/>
          <w:szCs w:val="28"/>
        </w:rPr>
      </w:pPr>
      <w:r w:rsidRPr="00934B8C">
        <w:rPr>
          <w:rStyle w:val="c2"/>
          <w:b/>
          <w:color w:val="000000"/>
          <w:sz w:val="28"/>
          <w:szCs w:val="28"/>
        </w:rPr>
        <w:tab/>
      </w:r>
    </w:p>
    <w:p w:rsidR="00284C32" w:rsidRDefault="00284C32" w:rsidP="00284C32">
      <w:pPr>
        <w:pStyle w:val="c0"/>
        <w:shd w:val="clear" w:color="auto" w:fill="FFFFFF"/>
        <w:spacing w:before="0" w:beforeAutospacing="0" w:after="0" w:afterAutospacing="0"/>
        <w:ind w:firstLine="568"/>
        <w:jc w:val="center"/>
        <w:rPr>
          <w:rStyle w:val="c2"/>
          <w:b/>
          <w:color w:val="000000"/>
          <w:sz w:val="28"/>
          <w:szCs w:val="28"/>
        </w:rPr>
      </w:pPr>
      <w:bookmarkStart w:id="0" w:name="_GoBack"/>
      <w:r>
        <w:rPr>
          <w:rStyle w:val="c2"/>
          <w:b/>
          <w:color w:val="000000"/>
          <w:sz w:val="28"/>
          <w:szCs w:val="28"/>
        </w:rPr>
        <w:t>Консультация для родителей</w:t>
      </w:r>
    </w:p>
    <w:p w:rsidR="00934B8C" w:rsidRPr="00934B8C" w:rsidRDefault="00934B8C" w:rsidP="00284C32">
      <w:pPr>
        <w:pStyle w:val="c0"/>
        <w:shd w:val="clear" w:color="auto" w:fill="FFFFFF"/>
        <w:spacing w:before="0" w:beforeAutospacing="0" w:after="0" w:afterAutospacing="0"/>
        <w:ind w:firstLine="568"/>
        <w:jc w:val="center"/>
        <w:rPr>
          <w:rStyle w:val="c2"/>
          <w:b/>
          <w:color w:val="000000"/>
          <w:sz w:val="28"/>
          <w:szCs w:val="28"/>
        </w:rPr>
      </w:pPr>
      <w:r>
        <w:rPr>
          <w:rStyle w:val="c2"/>
          <w:b/>
          <w:color w:val="000000"/>
          <w:sz w:val="28"/>
          <w:szCs w:val="28"/>
        </w:rPr>
        <w:t>«</w:t>
      </w:r>
      <w:r w:rsidRPr="00934B8C">
        <w:rPr>
          <w:rStyle w:val="c2"/>
          <w:b/>
          <w:color w:val="000000"/>
          <w:sz w:val="28"/>
          <w:szCs w:val="28"/>
        </w:rPr>
        <w:t>Возрастные особенности детей  6-7 лет. Подготовка к школе</w:t>
      </w:r>
      <w:r>
        <w:rPr>
          <w:rStyle w:val="c2"/>
          <w:b/>
          <w:color w:val="000000"/>
          <w:sz w:val="28"/>
          <w:szCs w:val="28"/>
        </w:rPr>
        <w:t>»</w:t>
      </w:r>
    </w:p>
    <w:bookmarkEnd w:id="0"/>
    <w:p w:rsidR="00934B8C" w:rsidRDefault="00934B8C" w:rsidP="00934B8C">
      <w:pPr>
        <w:pStyle w:val="c0"/>
        <w:shd w:val="clear" w:color="auto" w:fill="FFFFFF"/>
        <w:spacing w:before="0" w:beforeAutospacing="0" w:after="0" w:afterAutospacing="0"/>
        <w:ind w:firstLine="568"/>
        <w:rPr>
          <w:rFonts w:ascii="Calibri" w:hAnsi="Calibri"/>
          <w:color w:val="000000"/>
          <w:sz w:val="22"/>
          <w:szCs w:val="22"/>
        </w:rPr>
      </w:pPr>
      <w:r>
        <w:rPr>
          <w:rStyle w:val="c2"/>
          <w:color w:val="000000"/>
          <w:sz w:val="28"/>
          <w:szCs w:val="28"/>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5"/>
          <w:i/>
          <w:iCs/>
          <w:color w:val="000000"/>
          <w:sz w:val="28"/>
          <w:szCs w:val="28"/>
        </w:rPr>
        <w:t>Игровая деятельность</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Происходит постепенный переход от игры как ведущей деятельности к учению.</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5"/>
          <w:i/>
          <w:iCs/>
          <w:color w:val="000000"/>
          <w:sz w:val="28"/>
          <w:szCs w:val="28"/>
        </w:rPr>
        <w:t>Конструирование</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Дети подготовительной к школе группы в значительной степени освоили конструирование из строительного материала.</w:t>
      </w:r>
    </w:p>
    <w:p w:rsidR="00284C32" w:rsidRDefault="00934B8C" w:rsidP="00934B8C">
      <w:pPr>
        <w:pStyle w:val="c0"/>
        <w:shd w:val="clear" w:color="auto" w:fill="FFFFFF"/>
        <w:spacing w:before="0" w:beforeAutospacing="0" w:after="0" w:afterAutospacing="0"/>
        <w:rPr>
          <w:rStyle w:val="c2"/>
          <w:color w:val="000000"/>
          <w:sz w:val="28"/>
          <w:szCs w:val="28"/>
        </w:rPr>
      </w:pPr>
      <w:r>
        <w:rPr>
          <w:rStyle w:val="c2"/>
          <w:color w:val="000000"/>
          <w:sz w:val="28"/>
          <w:szCs w:val="28"/>
        </w:rPr>
        <w:t>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Усложняется конструирование из природного материала.</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5"/>
          <w:i/>
          <w:iCs/>
          <w:color w:val="000000"/>
          <w:sz w:val="28"/>
          <w:szCs w:val="28"/>
        </w:rPr>
        <w:t>Изобразительная деятельность</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Более явными становятся различия между рисунками мальчиков и девочек.</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Изображение человека становится еще более детализированным и пропорциональным.</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Появляются пальцы на руках, глаза, рот, нос, брови, подбородок. Одежда может быть украшена различными деталями.</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Одной из важнейших особенностей данного возраста является проявление произвольности всех психических процессов. (Когда ребенок начинает сознательно направлять и удерживать на определенных предметах и объектах.)</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5"/>
          <w:i/>
          <w:iCs/>
          <w:color w:val="000000"/>
          <w:sz w:val="28"/>
          <w:szCs w:val="28"/>
        </w:rPr>
        <w:t>Развитие психических процессов</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У детей продолжает развиваться восприятие, однако они не всегда могут одновременно учитывать несколько различных признаков. (Величина, форма предметов, положение в пространстве)</w:t>
      </w:r>
    </w:p>
    <w:p w:rsidR="00284C32"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5"/>
          <w:i/>
          <w:iCs/>
          <w:color w:val="000000"/>
          <w:sz w:val="28"/>
          <w:szCs w:val="28"/>
        </w:rPr>
        <w:t>Мышление</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proofErr w:type="gramStart"/>
      <w:r>
        <w:rPr>
          <w:rStyle w:val="c2"/>
          <w:color w:val="000000"/>
          <w:sz w:val="28"/>
          <w:szCs w:val="28"/>
        </w:rPr>
        <w:t>Мышление в этом возрасте характерно переходом от наглядно-действенного к наглядно-образному и в конце периода - к словесному мышлению.</w:t>
      </w:r>
      <w:proofErr w:type="gramEnd"/>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lastRenderedPageBreak/>
        <w:t> 1) наглядно-действенное (познание с помощью манипулирования предметами) (достает предмет, который высоко лежит, подставив стул)</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xml:space="preserve">2) наглядно-образное (познание с помощью представлений предметов, явлений, без применения практических действий.) (может собрать кубики, легкие </w:t>
      </w:r>
      <w:proofErr w:type="spellStart"/>
      <w:r>
        <w:rPr>
          <w:rStyle w:val="c2"/>
          <w:color w:val="000000"/>
          <w:sz w:val="28"/>
          <w:szCs w:val="28"/>
        </w:rPr>
        <w:t>пазлы</w:t>
      </w:r>
      <w:proofErr w:type="spellEnd"/>
      <w:r>
        <w:rPr>
          <w:rStyle w:val="c2"/>
          <w:color w:val="000000"/>
          <w:sz w:val="28"/>
          <w:szCs w:val="28"/>
        </w:rPr>
        <w:t xml:space="preserve"> без опоры на наглядность)</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3) словесно-логическое (познание с помощью понятий, слов, рассуждений, которое связано с использованием и преобразованием понятий) (может выложить последовательно 6-7 картинок, логически связанных между собой).</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5"/>
          <w:i/>
          <w:iCs/>
          <w:color w:val="000000"/>
          <w:sz w:val="28"/>
          <w:szCs w:val="28"/>
        </w:rPr>
        <w:t>Внимание становится произвольным.</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 некоторых видах деятельности время произвольного сосредоточения достигает 30 минут. Увеличивается устойчивость внимания – 20-25 минут, объем внимания составляет 7-8 предметов. Ребенок может видеть двойственные изображения.</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5"/>
          <w:i/>
          <w:iCs/>
          <w:color w:val="000000"/>
          <w:sz w:val="28"/>
          <w:szCs w:val="28"/>
        </w:rPr>
        <w:t>Память</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В 6-7 лет увеличивается объем памяти, что позволяет детям непроизвольно запоминать достаточно большой объем информации.</w:t>
      </w:r>
    </w:p>
    <w:p w:rsidR="00284C32"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5"/>
          <w:i/>
          <w:iCs/>
          <w:color w:val="000000"/>
          <w:sz w:val="28"/>
          <w:szCs w:val="28"/>
        </w:rPr>
        <w:t>Речь</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Развивается звуковая сторона, грамматический строй, лексика.</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Развивается связная речь.</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 высказываниях детей отражаются как расширяющийся словарь, так и характер ощущений, формирующихся в этом возрасте.</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Дети начинают активно употреблять обобщающие существительные, синонимы, антонимы, прилагательные и т.д.</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Развиваются </w:t>
      </w:r>
      <w:proofErr w:type="gramStart"/>
      <w:r>
        <w:rPr>
          <w:rStyle w:val="c2"/>
          <w:color w:val="000000"/>
          <w:sz w:val="28"/>
          <w:szCs w:val="28"/>
        </w:rPr>
        <w:t>диалогическая</w:t>
      </w:r>
      <w:proofErr w:type="gramEnd"/>
      <w:r>
        <w:rPr>
          <w:rStyle w:val="c2"/>
          <w:color w:val="000000"/>
          <w:sz w:val="28"/>
          <w:szCs w:val="28"/>
        </w:rPr>
        <w:t xml:space="preserve"> и некоторые виды монологической речи.</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5"/>
          <w:i/>
          <w:iCs/>
          <w:color w:val="000000"/>
          <w:sz w:val="28"/>
          <w:szCs w:val="28"/>
        </w:rPr>
        <w:t> Отношения со сверстниками</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xml:space="preserve">Детям старшего дошкольного возраста свойственно преобладание общественно значимых мотивов над </w:t>
      </w:r>
      <w:proofErr w:type="gramStart"/>
      <w:r>
        <w:rPr>
          <w:rStyle w:val="c2"/>
          <w:color w:val="000000"/>
          <w:sz w:val="28"/>
          <w:szCs w:val="28"/>
        </w:rPr>
        <w:t>личностными</w:t>
      </w:r>
      <w:proofErr w:type="gramEnd"/>
      <w:r>
        <w:rPr>
          <w:rStyle w:val="c2"/>
          <w:color w:val="000000"/>
          <w:sz w:val="28"/>
          <w:szCs w:val="28"/>
        </w:rPr>
        <w:t>.</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Ребенок может изменить свою точку зрения, позиции в результате столкновения с общественным мнением, мнением другого ребенка. Ребенок может воспринять точку зрения др. человека.</w:t>
      </w:r>
    </w:p>
    <w:p w:rsidR="00284C32" w:rsidRDefault="00934B8C" w:rsidP="00934B8C">
      <w:pPr>
        <w:pStyle w:val="c0"/>
        <w:shd w:val="clear" w:color="auto" w:fill="FFFFFF"/>
        <w:spacing w:before="0" w:beforeAutospacing="0" w:after="0" w:afterAutospacing="0"/>
        <w:rPr>
          <w:rStyle w:val="c2"/>
          <w:color w:val="000000"/>
          <w:sz w:val="28"/>
          <w:szCs w:val="28"/>
        </w:rPr>
      </w:pPr>
      <w:r>
        <w:rPr>
          <w:rStyle w:val="c2"/>
          <w:color w:val="000000"/>
          <w:sz w:val="28"/>
          <w:szCs w:val="28"/>
        </w:rPr>
        <w:t xml:space="preserve">В процессе усвоения активное отношение к собственной жизни, развивается </w:t>
      </w:r>
      <w:proofErr w:type="spellStart"/>
      <w:r>
        <w:rPr>
          <w:rStyle w:val="c2"/>
          <w:color w:val="000000"/>
          <w:sz w:val="28"/>
          <w:szCs w:val="28"/>
        </w:rPr>
        <w:t>эмпатия</w:t>
      </w:r>
      <w:proofErr w:type="spellEnd"/>
      <w:r>
        <w:rPr>
          <w:rStyle w:val="c2"/>
          <w:color w:val="000000"/>
          <w:sz w:val="28"/>
          <w:szCs w:val="28"/>
        </w:rPr>
        <w:t>, сочувствие.</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5"/>
          <w:i/>
          <w:iCs/>
          <w:color w:val="000000"/>
          <w:sz w:val="28"/>
          <w:szCs w:val="28"/>
        </w:rPr>
        <w:t xml:space="preserve">Отношения </w:t>
      </w:r>
      <w:proofErr w:type="gramStart"/>
      <w:r>
        <w:rPr>
          <w:rStyle w:val="c5"/>
          <w:i/>
          <w:iCs/>
          <w:color w:val="000000"/>
          <w:sz w:val="28"/>
          <w:szCs w:val="28"/>
        </w:rPr>
        <w:t>со</w:t>
      </w:r>
      <w:proofErr w:type="gramEnd"/>
      <w:r>
        <w:rPr>
          <w:rStyle w:val="c5"/>
          <w:i/>
          <w:iCs/>
          <w:color w:val="000000"/>
          <w:sz w:val="28"/>
          <w:szCs w:val="28"/>
        </w:rPr>
        <w:t xml:space="preserve"> взрослыми</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Развитие произвольности и волевого начала проявляется в умении следовать инструкции взрослого, придерживаться игровых правил.</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 Ребёнок стремиться </w:t>
      </w:r>
      <w:proofErr w:type="gramStart"/>
      <w:r>
        <w:rPr>
          <w:rStyle w:val="c2"/>
          <w:color w:val="000000"/>
          <w:sz w:val="28"/>
          <w:szCs w:val="28"/>
        </w:rPr>
        <w:t>качественно</w:t>
      </w:r>
      <w:proofErr w:type="gramEnd"/>
      <w:r>
        <w:rPr>
          <w:rStyle w:val="c2"/>
          <w:color w:val="000000"/>
          <w:sz w:val="28"/>
          <w:szCs w:val="28"/>
        </w:rPr>
        <w:t xml:space="preserve"> выполнить какое-либо задание, сравнить с образцом и переделать, если что-то не получилось.</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5"/>
          <w:i/>
          <w:iCs/>
          <w:color w:val="000000"/>
          <w:sz w:val="28"/>
          <w:szCs w:val="28"/>
        </w:rPr>
        <w:t>Эмоции</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lastRenderedPageBreak/>
        <w:t>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оценивать самого себя.</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В качестве важнейшего новообразования в развитии психической и личностной сферы ребенка 6 – 7 летнего возраста является соподчинение мотивов.</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Осознание мотива «я должен», «я смогу» постепенно начинает преобладать над мотивом «я хочу».</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 подготовительной к школе группе завершается дошкольный возраст.</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•Возникает первая реальная картина мира, о которой у ребенка формируется собственное мнение;</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•Ребенок начинает понимать свои чувства и переживания в полной мере и сообщает об этом взрослым;</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•Детям очень важно, как к ним относятся окружающие люди;</w:t>
      </w:r>
    </w:p>
    <w:p w:rsidR="00284C32"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•Происходит полное доверие взрослому, принятие его точки зрения. Отношение к взрослому как к единственному источнику достоверного знания.</w:t>
      </w:r>
    </w:p>
    <w:p w:rsidR="00934B8C" w:rsidRPr="00284C32" w:rsidRDefault="00934B8C" w:rsidP="00284C32">
      <w:pPr>
        <w:pStyle w:val="c0"/>
        <w:shd w:val="clear" w:color="auto" w:fill="FFFFFF"/>
        <w:spacing w:before="0" w:beforeAutospacing="0" w:after="0" w:afterAutospacing="0"/>
        <w:ind w:firstLine="567"/>
        <w:rPr>
          <w:rFonts w:ascii="Calibri" w:hAnsi="Calibri"/>
          <w:b/>
          <w:color w:val="000000"/>
          <w:sz w:val="22"/>
          <w:szCs w:val="22"/>
        </w:rPr>
      </w:pPr>
      <w:r w:rsidRPr="00284C32">
        <w:rPr>
          <w:rStyle w:val="c5"/>
          <w:b/>
          <w:i/>
          <w:iCs/>
          <w:color w:val="000000"/>
          <w:sz w:val="28"/>
          <w:szCs w:val="28"/>
        </w:rPr>
        <w:t>Дети 6-7 лет должны уметь:</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Различать геометрические фигуры, выделять их в предметах окружающего мира</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Характеризовать пространственные взаимоотношения предметов (справа-слева, над-под, на-за, сверху-снизу и др.)</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Различать пространственное расположение фигур, деталей на плоскости</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Классифицировать фигуры по форме, размеру, цвету</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Различать и выделять буквы и цифры по форме, размеру, цвету</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Мысленно находить часть целого</w:t>
      </w:r>
    </w:p>
    <w:p w:rsidR="00284C32"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Достраивать фигуры по схеме, конструировать их из деталей</w:t>
      </w:r>
    </w:p>
    <w:p w:rsidR="00934B8C" w:rsidRDefault="00934B8C" w:rsidP="00284C32">
      <w:pPr>
        <w:pStyle w:val="c1"/>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Речь.</w:t>
      </w:r>
    </w:p>
    <w:p w:rsidR="00934B8C" w:rsidRDefault="00934B8C" w:rsidP="00284C32">
      <w:pPr>
        <w:pStyle w:val="c1"/>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Правильно произносить все звуки родного языка</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Уметь различать и называть слова с определенным звуком</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Уметь определять место звука в слове (начало–середина–конец)</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Делить слова на слоги</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Составлять слова из слогов</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Иметь представление о предложении</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Уметь согласовывать слова в роде, числе и падеже</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lastRenderedPageBreak/>
        <w:t>Подбирать синонимы, антонимы</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Использовать разные способы образования слов</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Пересказывать знакомые сказки и рассказы</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Составлять рассказы и сказки по картинке</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Крупная моторика</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Прямо и твердо ходить, бегать, прыгать</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Точно ловить и кидать мяч</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На протяжении некоторого времени носить не очень легкие вещи, большие предметы</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Застегивать пуговицы, завязывать шнурки и т.п.</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Мелкая моторика</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Проводить прямые, а не дрожащие линии</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«Видеть строку» и писать в ней</w:t>
      </w:r>
    </w:p>
    <w:p w:rsidR="00934B8C" w:rsidRDefault="00934B8C" w:rsidP="00934B8C">
      <w:pPr>
        <w:pStyle w:val="c1"/>
        <w:shd w:val="clear" w:color="auto" w:fill="FFFFFF"/>
        <w:spacing w:before="0" w:beforeAutospacing="0" w:after="0" w:afterAutospacing="0"/>
        <w:rPr>
          <w:rFonts w:ascii="Calibri" w:hAnsi="Calibri"/>
          <w:color w:val="000000"/>
          <w:sz w:val="22"/>
          <w:szCs w:val="22"/>
        </w:rPr>
      </w:pPr>
      <w:r>
        <w:rPr>
          <w:rStyle w:val="c2"/>
          <w:color w:val="000000"/>
          <w:sz w:val="28"/>
          <w:szCs w:val="28"/>
        </w:rPr>
        <w:t>Видеть клеточки и точно вести по ним рисунок</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5"/>
          <w:i/>
          <w:iCs/>
          <w:color w:val="000000"/>
          <w:sz w:val="28"/>
          <w:szCs w:val="28"/>
        </w:rPr>
        <w:t>Целевые ориентиры образования на этапе завершения дошкольного возраста:</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это социально-нормативные возрастные характеристики возможных достижений ребенка на этапе завершения уровня дошкольного образования.</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Выступают основаниями преемственности дошкольного и начального общего образования.</w:t>
      </w:r>
    </w:p>
    <w:p w:rsidR="00934B8C" w:rsidRDefault="00934B8C" w:rsidP="00284C32">
      <w:pPr>
        <w:pStyle w:val="c1"/>
        <w:shd w:val="clear" w:color="auto" w:fill="FFFFFF"/>
        <w:spacing w:before="0" w:beforeAutospacing="0" w:after="0" w:afterAutospacing="0"/>
        <w:ind w:firstLine="567"/>
        <w:rPr>
          <w:rFonts w:ascii="Calibri" w:hAnsi="Calibri"/>
          <w:color w:val="000000"/>
          <w:sz w:val="22"/>
          <w:szCs w:val="22"/>
        </w:rPr>
      </w:pPr>
      <w:r>
        <w:rPr>
          <w:rStyle w:val="c8"/>
          <w:color w:val="000000"/>
          <w:sz w:val="28"/>
          <w:szCs w:val="28"/>
        </w:rPr>
        <w:t>   </w:t>
      </w:r>
      <w:r>
        <w:rPr>
          <w:rStyle w:val="c3"/>
          <w:color w:val="000000"/>
          <w:sz w:val="28"/>
          <w:szCs w:val="28"/>
          <w:u w:val="single"/>
        </w:rPr>
        <w:t>Кризис семи лет</w:t>
      </w:r>
      <w:r>
        <w:rPr>
          <w:rStyle w:val="c2"/>
          <w:color w:val="000000"/>
          <w:sz w:val="28"/>
          <w:szCs w:val="28"/>
        </w:rPr>
        <w:t>.  </w:t>
      </w:r>
    </w:p>
    <w:p w:rsidR="00934B8C" w:rsidRDefault="00934B8C" w:rsidP="00284C32">
      <w:pPr>
        <w:pStyle w:val="c1"/>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Кризисом семи лет заканчивается дошкольный период и открывается новый этап развития ребенка - младший школьный возраст. Он может начаться и раньше - в шесть и даже в пять с половиной лет. Если вашему ребенку вдруг надоел детсад, а привычные игры уже не доставляют ему удовольствия, если он стал непослушным, у него возникает отрицательное отношение к ранее выполнявшимся требованиям, это означает, что наступил очередной кризис. По сравнению с другими он проходит мягче, однако важно вовремя заметить его и правильно среагировать.</w:t>
      </w:r>
    </w:p>
    <w:p w:rsidR="00934B8C" w:rsidRPr="00284C32" w:rsidRDefault="00934B8C" w:rsidP="00284C32">
      <w:pPr>
        <w:pStyle w:val="c6"/>
        <w:shd w:val="clear" w:color="auto" w:fill="FFFFFF"/>
        <w:spacing w:before="0" w:beforeAutospacing="0" w:after="0" w:afterAutospacing="0"/>
        <w:ind w:firstLine="567"/>
        <w:rPr>
          <w:rFonts w:ascii="Calibri" w:hAnsi="Calibri"/>
          <w:b/>
          <w:color w:val="000000"/>
          <w:sz w:val="22"/>
          <w:szCs w:val="22"/>
        </w:rPr>
      </w:pPr>
      <w:r w:rsidRPr="00284C32">
        <w:rPr>
          <w:rStyle w:val="c5"/>
          <w:b/>
          <w:i/>
          <w:iCs/>
          <w:color w:val="000000"/>
          <w:sz w:val="28"/>
          <w:szCs w:val="28"/>
        </w:rPr>
        <w:t>Принято выделять 7 симптомов кризиса.</w:t>
      </w:r>
    </w:p>
    <w:p w:rsidR="00934B8C" w:rsidRDefault="00934B8C" w:rsidP="00284C32">
      <w:pPr>
        <w:pStyle w:val="c6"/>
        <w:shd w:val="clear" w:color="auto" w:fill="FFFFFF"/>
        <w:spacing w:before="0" w:beforeAutospacing="0" w:after="0" w:afterAutospacing="0"/>
        <w:ind w:firstLine="567"/>
        <w:rPr>
          <w:rFonts w:ascii="Calibri" w:hAnsi="Calibri"/>
          <w:color w:val="000000"/>
          <w:sz w:val="22"/>
          <w:szCs w:val="22"/>
        </w:rPr>
      </w:pPr>
      <w:r>
        <w:rPr>
          <w:rStyle w:val="c3"/>
          <w:color w:val="000000"/>
          <w:sz w:val="28"/>
          <w:szCs w:val="28"/>
          <w:u w:val="single"/>
        </w:rPr>
        <w:t>Негативизм</w:t>
      </w:r>
      <w:r>
        <w:rPr>
          <w:rStyle w:val="c2"/>
          <w:color w:val="000000"/>
          <w:sz w:val="28"/>
          <w:szCs w:val="28"/>
        </w:rPr>
        <w:t>. Это такие проявления в поведении ребёнка, как нежелание что-то сделать только потому, что это предложил взрослый. Детский негативизм следует отличать от обычного непослушания. Мотив непослушания - нежелание выполнять предложенное взрослым потому, что он не хочет делать чего-либо или хочет заниматься в это время чем-то другим. Мотив негативизма - отрицательное отношение к требованиям взрослого независимо от их содержания. Уговоры, объяснения и даже наказания в этом случае оказываются бесполезными.</w:t>
      </w:r>
    </w:p>
    <w:p w:rsidR="00934B8C" w:rsidRDefault="00934B8C" w:rsidP="00284C32">
      <w:pPr>
        <w:pStyle w:val="c6"/>
        <w:shd w:val="clear" w:color="auto" w:fill="FFFFFF"/>
        <w:spacing w:before="0" w:beforeAutospacing="0" w:after="0" w:afterAutospacing="0"/>
        <w:ind w:firstLine="567"/>
        <w:rPr>
          <w:rFonts w:ascii="Calibri" w:hAnsi="Calibri"/>
          <w:color w:val="000000"/>
          <w:sz w:val="22"/>
          <w:szCs w:val="22"/>
        </w:rPr>
      </w:pPr>
      <w:r>
        <w:rPr>
          <w:rStyle w:val="c3"/>
          <w:color w:val="000000"/>
          <w:sz w:val="28"/>
          <w:szCs w:val="28"/>
          <w:u w:val="single"/>
        </w:rPr>
        <w:t>Упрямство.</w:t>
      </w:r>
      <w:r>
        <w:rPr>
          <w:rStyle w:val="c2"/>
          <w:color w:val="000000"/>
          <w:sz w:val="28"/>
          <w:szCs w:val="28"/>
        </w:rPr>
        <w:t xml:space="preserve"> Ребёнок настаивает на чём-либо не потому, что ему этого очень хочется, а потому, что он это потребовал. Мотивом упрямства в отличие от настойчивости является потребность в самоутверждении: ребёнок </w:t>
      </w:r>
      <w:proofErr w:type="gramStart"/>
      <w:r>
        <w:rPr>
          <w:rStyle w:val="c2"/>
          <w:color w:val="000000"/>
          <w:sz w:val="28"/>
          <w:szCs w:val="28"/>
        </w:rPr>
        <w:t>поступает</w:t>
      </w:r>
      <w:proofErr w:type="gramEnd"/>
      <w:r>
        <w:rPr>
          <w:rStyle w:val="c2"/>
          <w:color w:val="000000"/>
          <w:sz w:val="28"/>
          <w:szCs w:val="28"/>
        </w:rPr>
        <w:t xml:space="preserve"> таким образом потому, что «он так сказал». При этом само действие или предмет для него могут и не иметь привлекательности.</w:t>
      </w:r>
    </w:p>
    <w:p w:rsidR="00284C32"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3"/>
          <w:color w:val="000000"/>
          <w:sz w:val="28"/>
          <w:szCs w:val="28"/>
          <w:u w:val="single"/>
        </w:rPr>
        <w:t>Строптивость</w:t>
      </w:r>
      <w:r>
        <w:rPr>
          <w:rStyle w:val="c2"/>
          <w:color w:val="000000"/>
          <w:sz w:val="28"/>
          <w:szCs w:val="28"/>
        </w:rPr>
        <w:t>. Она, в отличие от негативизма, направлена не против взрослого, а против норм поведения, установленных для ребёнка, против привычного образа жизни. Ребёнок отвечает недовольством («Да ну!») на все, что ему предлагают, и что с ним делают.</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3"/>
          <w:color w:val="000000"/>
          <w:sz w:val="28"/>
          <w:szCs w:val="28"/>
          <w:u w:val="single"/>
        </w:rPr>
        <w:t>Своеволие</w:t>
      </w:r>
      <w:r>
        <w:rPr>
          <w:rStyle w:val="c2"/>
          <w:color w:val="000000"/>
          <w:sz w:val="28"/>
          <w:szCs w:val="28"/>
        </w:rPr>
        <w:t> - стремление ребёнка к самостоятельности, в желании всё сделать самому.</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3"/>
          <w:color w:val="000000"/>
          <w:sz w:val="28"/>
          <w:szCs w:val="28"/>
          <w:u w:val="single"/>
        </w:rPr>
        <w:t>Протест-бунт</w:t>
      </w:r>
      <w:r>
        <w:rPr>
          <w:rStyle w:val="c2"/>
          <w:color w:val="000000"/>
          <w:sz w:val="28"/>
          <w:szCs w:val="28"/>
        </w:rPr>
        <w:t xml:space="preserve">. Всё поведение ребёнка приобретает форму протеста. Он как будто находится в состоянии войны с окружающими, постоянно происходят детские ссоры </w:t>
      </w:r>
      <w:r>
        <w:rPr>
          <w:rStyle w:val="c2"/>
          <w:color w:val="000000"/>
          <w:sz w:val="28"/>
          <w:szCs w:val="28"/>
        </w:rPr>
        <w:lastRenderedPageBreak/>
        <w:t>с родителями по любому, порой совершенно незначительному поводу. Складывается впечатление, что ребёнок специально провоцирует конфликты в семье.</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Обесценивание может проявляться по отношению к взрослым (ребёнок говорит им «плохие» слова, грубит) и по отношению к любимым прежде вещам (рвёт книжки, ломает игрушки). В лексиконе ребёнка появляются «плохие» слова, которые он с удовольствием произносит, несмотря на запреты взрослых.</w:t>
      </w:r>
    </w:p>
    <w:p w:rsidR="00934B8C" w:rsidRDefault="00934B8C" w:rsidP="00934B8C">
      <w:pPr>
        <w:pStyle w:val="c0"/>
        <w:shd w:val="clear" w:color="auto" w:fill="FFFFFF"/>
        <w:spacing w:before="0" w:beforeAutospacing="0" w:after="0" w:afterAutospacing="0"/>
        <w:rPr>
          <w:rFonts w:ascii="Calibri" w:hAnsi="Calibri"/>
          <w:color w:val="000000"/>
          <w:sz w:val="22"/>
          <w:szCs w:val="22"/>
        </w:rPr>
      </w:pPr>
      <w:r>
        <w:rPr>
          <w:rStyle w:val="c8"/>
          <w:color w:val="000000"/>
          <w:sz w:val="28"/>
          <w:szCs w:val="28"/>
        </w:rPr>
        <w:t>В семье с единственным ребёнком может наблюдаться ещё один симптом - </w:t>
      </w:r>
      <w:r>
        <w:rPr>
          <w:rStyle w:val="c3"/>
          <w:color w:val="000000"/>
          <w:sz w:val="28"/>
          <w:szCs w:val="28"/>
          <w:u w:val="single"/>
        </w:rPr>
        <w:t>деспотизм</w:t>
      </w:r>
      <w:r>
        <w:rPr>
          <w:rStyle w:val="c2"/>
          <w:color w:val="000000"/>
          <w:sz w:val="28"/>
          <w:szCs w:val="28"/>
        </w:rPr>
        <w:t>, когда ребёнок стремится проявить власть над окружающими, подчинить своим желаниям весь уклад семейной жизни. Если в семье несколько детей, этот симптом проявляется в форме ревности к другим детям. Ревность и деспотизм имеют одну и ту же психологическую основу - детский эгоцентризм, стремление занять главное, центральное место в жизни семьи.</w:t>
      </w:r>
    </w:p>
    <w:p w:rsidR="00934B8C" w:rsidRPr="00284C32" w:rsidRDefault="00934B8C" w:rsidP="00284C32">
      <w:pPr>
        <w:pStyle w:val="c0"/>
        <w:shd w:val="clear" w:color="auto" w:fill="FFFFFF"/>
        <w:spacing w:before="0" w:beforeAutospacing="0" w:after="0" w:afterAutospacing="0"/>
        <w:ind w:firstLine="567"/>
        <w:rPr>
          <w:rFonts w:ascii="Calibri" w:hAnsi="Calibri"/>
          <w:b/>
          <w:color w:val="000000"/>
          <w:sz w:val="22"/>
          <w:szCs w:val="22"/>
        </w:rPr>
      </w:pPr>
      <w:r w:rsidRPr="00284C32">
        <w:rPr>
          <w:rStyle w:val="c7"/>
          <w:b/>
          <w:bCs/>
          <w:color w:val="000000"/>
          <w:sz w:val="28"/>
          <w:szCs w:val="28"/>
        </w:rPr>
        <w:t>Главный совет родителям.</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Будьте внимательны к ребенку, любите его, но не «привязывайте» к себе, пусть у него будут друзья, свой круг общения. Будьте готовы поддержать ребенка, выслушать и ободрить его. Залог успеха – доброжелательные и открытые отношения в семье. Справиться с проблемой легче, когда она только возникла и не привела еще к негативным последствиям.</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Поощряйте общение со сверстниками</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Учите ребенка управлять эмоциями (на примере своего поведения)</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Нужно заранее готовить ребенка к школе (развивающие игры, стихи).</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Не надо перегружать дополнительными занятиями.</w:t>
      </w:r>
    </w:p>
    <w:p w:rsidR="00934B8C" w:rsidRDefault="00934B8C" w:rsidP="00284C32">
      <w:pPr>
        <w:pStyle w:val="c0"/>
        <w:shd w:val="clear" w:color="auto" w:fill="FFFFFF"/>
        <w:spacing w:before="0" w:beforeAutospacing="0" w:after="0" w:afterAutospacing="0"/>
        <w:ind w:firstLine="567"/>
        <w:rPr>
          <w:rFonts w:ascii="Calibri" w:hAnsi="Calibri"/>
          <w:color w:val="000000"/>
          <w:sz w:val="22"/>
          <w:szCs w:val="22"/>
        </w:rPr>
      </w:pPr>
      <w:r>
        <w:rPr>
          <w:rStyle w:val="c2"/>
          <w:color w:val="000000"/>
          <w:sz w:val="28"/>
          <w:szCs w:val="28"/>
        </w:rPr>
        <w:t>◊ Больше хвалить.</w:t>
      </w:r>
    </w:p>
    <w:p w:rsidR="006558F8" w:rsidRDefault="006558F8"/>
    <w:sectPr w:rsidR="006558F8" w:rsidSect="00934B8C">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34B8C"/>
    <w:rsid w:val="00284C32"/>
    <w:rsid w:val="006558F8"/>
    <w:rsid w:val="00934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934B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934B8C"/>
  </w:style>
  <w:style w:type="character" w:customStyle="1" w:styleId="c5">
    <w:name w:val="c5"/>
    <w:basedOn w:val="a0"/>
    <w:rsid w:val="00934B8C"/>
  </w:style>
  <w:style w:type="paragraph" w:customStyle="1" w:styleId="c1">
    <w:name w:val="c1"/>
    <w:basedOn w:val="a"/>
    <w:rsid w:val="00934B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934B8C"/>
  </w:style>
  <w:style w:type="character" w:customStyle="1" w:styleId="c3">
    <w:name w:val="c3"/>
    <w:basedOn w:val="a0"/>
    <w:rsid w:val="00934B8C"/>
  </w:style>
  <w:style w:type="paragraph" w:customStyle="1" w:styleId="c6">
    <w:name w:val="c6"/>
    <w:basedOn w:val="a"/>
    <w:rsid w:val="00934B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934B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980436">
      <w:bodyDiv w:val="1"/>
      <w:marLeft w:val="0"/>
      <w:marRight w:val="0"/>
      <w:marTop w:val="0"/>
      <w:marBottom w:val="0"/>
      <w:divBdr>
        <w:top w:val="none" w:sz="0" w:space="0" w:color="auto"/>
        <w:left w:val="none" w:sz="0" w:space="0" w:color="auto"/>
        <w:bottom w:val="none" w:sz="0" w:space="0" w:color="auto"/>
        <w:right w:val="none" w:sz="0" w:space="0" w:color="auto"/>
      </w:divBdr>
    </w:div>
    <w:div w:id="124132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8F79E-1B80-4105-AC7C-5A95B8F2F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1873</Words>
  <Characters>10677</Characters>
  <Application>Microsoft Office Word</Application>
  <DocSecurity>0</DocSecurity>
  <Lines>88</Lines>
  <Paragraphs>25</Paragraphs>
  <ScaleCrop>false</ScaleCrop>
  <Company/>
  <LinksUpToDate>false</LinksUpToDate>
  <CharactersWithSpaces>12525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User</cp:lastModifiedBy>
  <cp:revision>3</cp:revision>
  <dcterms:created xsi:type="dcterms:W3CDTF">2025-09-08T18:20:00Z</dcterms:created>
  <dcterms:modified xsi:type="dcterms:W3CDTF">2025-10-01T22:43:00Z</dcterms:modified>
</cp:coreProperties>
</file>